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EA32F9" w:rsidRPr="008C06B6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:rsidR="00EA32F9" w:rsidRPr="008C06B6" w:rsidRDefault="00DD08E9">
            <w:pPr>
              <w:pStyle w:val="Naslov1"/>
              <w:rPr>
                <w:rFonts w:ascii="Times New Roman" w:hAnsi="Times New Roman"/>
                <w:sz w:val="24"/>
                <w:szCs w:val="24"/>
              </w:rPr>
            </w:pPr>
            <w:r w:rsidRPr="008C06B6">
              <w:rPr>
                <w:rFonts w:ascii="Times New Roman" w:hAnsi="Times New Roman"/>
                <w:sz w:val="24"/>
                <w:szCs w:val="24"/>
              </w:rPr>
              <w:t>“</w:t>
            </w:r>
            <w:r w:rsidR="00271FAF" w:rsidRPr="008C06B6">
              <w:rPr>
                <w:rFonts w:ascii="Times New Roman" w:hAnsi="Times New Roman"/>
                <w:sz w:val="24"/>
                <w:szCs w:val="24"/>
              </w:rPr>
              <w:t>STROJ</w:t>
            </w:r>
            <w:r w:rsidRPr="008C06B6">
              <w:rPr>
                <w:rFonts w:ascii="Times New Roman" w:hAnsi="Times New Roman"/>
                <w:sz w:val="24"/>
                <w:szCs w:val="24"/>
              </w:rPr>
              <w:t xml:space="preserve">” d.o.o. u </w:t>
            </w:r>
            <w:proofErr w:type="spellStart"/>
            <w:r w:rsidRPr="008C06B6">
              <w:rPr>
                <w:rFonts w:ascii="Times New Roman" w:hAnsi="Times New Roman"/>
                <w:sz w:val="24"/>
                <w:szCs w:val="24"/>
              </w:rPr>
              <w:t>stečaju</w:t>
            </w:r>
            <w:proofErr w:type="spellEnd"/>
          </w:p>
        </w:tc>
      </w:tr>
      <w:tr w:rsidR="00EA32F9" w:rsidRPr="008C06B6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:rsidR="00EA32F9" w:rsidRPr="008C06B6" w:rsidRDefault="00DD08E9">
            <w:pPr>
              <w:jc w:val="center"/>
            </w:pPr>
            <w:r w:rsidRPr="008C06B6">
              <w:t>HR-</w:t>
            </w:r>
            <w:r w:rsidR="00271FAF" w:rsidRPr="008C06B6">
              <w:t>10000 ZAGREB, Ilica 116</w:t>
            </w:r>
          </w:p>
        </w:tc>
      </w:tr>
      <w:tr w:rsidR="00EA32F9" w:rsidRPr="008C06B6">
        <w:tblPrEx>
          <w:tblCellMar>
            <w:top w:w="0" w:type="dxa"/>
            <w:bottom w:w="0" w:type="dxa"/>
          </w:tblCellMar>
        </w:tblPrEx>
        <w:tc>
          <w:tcPr>
            <w:tcW w:w="9288" w:type="dxa"/>
          </w:tcPr>
          <w:p w:rsidR="00EA32F9" w:rsidRPr="008C06B6" w:rsidRDefault="00EA32F9">
            <w:pPr>
              <w:jc w:val="center"/>
            </w:pPr>
          </w:p>
        </w:tc>
      </w:tr>
      <w:tr w:rsidR="00EA32F9" w:rsidRPr="008C06B6">
        <w:tblPrEx>
          <w:tblCellMar>
            <w:top w:w="0" w:type="dxa"/>
            <w:bottom w:w="0" w:type="dxa"/>
          </w:tblCellMar>
        </w:tblPrEx>
        <w:tc>
          <w:tcPr>
            <w:tcW w:w="9288" w:type="dxa"/>
            <w:tcBorders>
              <w:bottom w:val="single" w:sz="4" w:space="0" w:color="auto"/>
            </w:tcBorders>
          </w:tcPr>
          <w:p w:rsidR="00DD08E9" w:rsidRPr="008C06B6" w:rsidRDefault="00DD08E9">
            <w:pPr>
              <w:jc w:val="center"/>
            </w:pPr>
            <w:r w:rsidRPr="008C06B6">
              <w:t>NIKOLA KLAIĆ, stečajni upravitelj, HR-10000 ZAGRE</w:t>
            </w:r>
            <w:r w:rsidR="00EA32F9" w:rsidRPr="008C06B6">
              <w:t>B, Boškovićeva 6/II,</w:t>
            </w:r>
          </w:p>
          <w:p w:rsidR="00EA32F9" w:rsidRPr="008C06B6" w:rsidRDefault="00EA32F9">
            <w:pPr>
              <w:jc w:val="center"/>
            </w:pPr>
            <w:r w:rsidRPr="008C06B6">
              <w:t xml:space="preserve"> </w:t>
            </w:r>
            <w:r w:rsidRPr="008C06B6">
              <w:rPr>
                <w:lang w:val="de-DE"/>
              </w:rPr>
              <w:t>Tel</w:t>
            </w:r>
            <w:r w:rsidRPr="008C06B6">
              <w:t xml:space="preserve">.: +385 (0)1 4816-372; </w:t>
            </w:r>
            <w:r w:rsidRPr="008C06B6">
              <w:rPr>
                <w:lang w:val="de-DE"/>
              </w:rPr>
              <w:t>Fax</w:t>
            </w:r>
            <w:r w:rsidRPr="008C06B6">
              <w:t>: +385 (0)1 4816-383</w:t>
            </w:r>
          </w:p>
        </w:tc>
      </w:tr>
    </w:tbl>
    <w:p w:rsidR="00884008" w:rsidRPr="008C06B6" w:rsidRDefault="00884008">
      <w:pPr>
        <w:jc w:val="both"/>
      </w:pPr>
    </w:p>
    <w:p w:rsidR="00255564" w:rsidRPr="008C06B6" w:rsidRDefault="00255564">
      <w:pPr>
        <w:jc w:val="both"/>
      </w:pPr>
    </w:p>
    <w:p w:rsidR="00255564" w:rsidRPr="008C06B6" w:rsidRDefault="00255564">
      <w:pPr>
        <w:jc w:val="both"/>
      </w:pPr>
    </w:p>
    <w:p w:rsidR="00255564" w:rsidRPr="008C06B6" w:rsidRDefault="00255564">
      <w:pPr>
        <w:jc w:val="both"/>
      </w:pPr>
    </w:p>
    <w:p w:rsidR="00884008" w:rsidRPr="008C06B6" w:rsidRDefault="00884008" w:rsidP="00805376">
      <w:pPr>
        <w:jc w:val="center"/>
      </w:pPr>
    </w:p>
    <w:p w:rsidR="00884008" w:rsidRPr="008C06B6" w:rsidRDefault="00884008" w:rsidP="00805376">
      <w:pPr>
        <w:jc w:val="center"/>
      </w:pPr>
    </w:p>
    <w:p w:rsidR="00255564" w:rsidRPr="008C06B6" w:rsidRDefault="00255564" w:rsidP="00255564"/>
    <w:p w:rsidR="00630E0E" w:rsidRPr="008C06B6" w:rsidRDefault="00630E0E" w:rsidP="00255564"/>
    <w:p w:rsidR="00884008" w:rsidRPr="008C06B6" w:rsidRDefault="00884008" w:rsidP="00255564"/>
    <w:p w:rsidR="00884008" w:rsidRPr="008C06B6" w:rsidRDefault="00884008" w:rsidP="00805376">
      <w:pPr>
        <w:jc w:val="center"/>
      </w:pPr>
    </w:p>
    <w:p w:rsidR="00884008" w:rsidRPr="008C06B6" w:rsidRDefault="00884008" w:rsidP="00805376">
      <w:pPr>
        <w:jc w:val="center"/>
      </w:pPr>
    </w:p>
    <w:p w:rsidR="00E676B0" w:rsidRPr="008C06B6" w:rsidRDefault="00E676B0" w:rsidP="00E676B0">
      <w:pPr>
        <w:pStyle w:val="Style7"/>
        <w:widowControl/>
        <w:jc w:val="center"/>
        <w:rPr>
          <w:rStyle w:val="FontStyle14"/>
          <w:rFonts w:ascii="Times New Roman" w:hAnsi="Times New Roman" w:cs="Times New Roman"/>
          <w:spacing w:val="60"/>
          <w:sz w:val="24"/>
          <w:szCs w:val="24"/>
        </w:rPr>
      </w:pPr>
      <w:r w:rsidRPr="008C06B6">
        <w:rPr>
          <w:rStyle w:val="FontStyle14"/>
          <w:rFonts w:ascii="Times New Roman" w:hAnsi="Times New Roman" w:cs="Times New Roman"/>
          <w:spacing w:val="60"/>
          <w:sz w:val="24"/>
          <w:szCs w:val="24"/>
        </w:rPr>
        <w:t>IZVJEŠĆE</w:t>
      </w:r>
    </w:p>
    <w:p w:rsidR="00E676B0" w:rsidRPr="008C06B6" w:rsidRDefault="00E676B0" w:rsidP="00E676B0">
      <w:pPr>
        <w:pStyle w:val="Style7"/>
        <w:widowControl/>
        <w:jc w:val="center"/>
        <w:rPr>
          <w:rStyle w:val="FontStyle14"/>
          <w:rFonts w:ascii="Times New Roman" w:hAnsi="Times New Roman" w:cs="Times New Roman"/>
          <w:spacing w:val="60"/>
          <w:sz w:val="24"/>
          <w:szCs w:val="24"/>
        </w:rPr>
      </w:pPr>
      <w:bookmarkStart w:id="0" w:name="_GoBack"/>
      <w:bookmarkEnd w:id="0"/>
    </w:p>
    <w:p w:rsidR="00E676B0" w:rsidRPr="008C06B6" w:rsidRDefault="00E676B0" w:rsidP="00E676B0">
      <w:pPr>
        <w:pStyle w:val="Style7"/>
        <w:widowControl/>
        <w:jc w:val="center"/>
        <w:rPr>
          <w:rStyle w:val="FontStyle14"/>
          <w:rFonts w:ascii="Times New Roman" w:hAnsi="Times New Roman" w:cs="Times New Roman"/>
          <w:sz w:val="24"/>
          <w:szCs w:val="24"/>
        </w:rPr>
      </w:pPr>
      <w:r w:rsidRPr="008C06B6">
        <w:rPr>
          <w:rStyle w:val="FontStyle14"/>
          <w:rFonts w:ascii="Times New Roman" w:hAnsi="Times New Roman" w:cs="Times New Roman"/>
          <w:sz w:val="24"/>
          <w:szCs w:val="24"/>
        </w:rPr>
        <w:t xml:space="preserve"> STEČAJNOG UPRAVITELJA O TIJEKU STEČAJNOG POSTUPKA</w:t>
      </w:r>
    </w:p>
    <w:p w:rsidR="00E676B0" w:rsidRPr="008C06B6" w:rsidRDefault="00E676B0" w:rsidP="00E676B0">
      <w:pPr>
        <w:pStyle w:val="Style7"/>
        <w:widowControl/>
        <w:jc w:val="center"/>
        <w:rPr>
          <w:rStyle w:val="FontStyle14"/>
          <w:rFonts w:ascii="Times New Roman" w:hAnsi="Times New Roman" w:cs="Times New Roman"/>
          <w:sz w:val="24"/>
          <w:szCs w:val="24"/>
        </w:rPr>
      </w:pPr>
      <w:r w:rsidRPr="008C06B6">
        <w:rPr>
          <w:rStyle w:val="FontStyle14"/>
          <w:rFonts w:ascii="Times New Roman" w:hAnsi="Times New Roman" w:cs="Times New Roman"/>
          <w:sz w:val="24"/>
          <w:szCs w:val="24"/>
        </w:rPr>
        <w:br/>
        <w:t>I STANJU STEČAJNE STEČAJNOG DUŽNIKA S PRIJEDLOGOM ODLUKA</w:t>
      </w:r>
    </w:p>
    <w:p w:rsidR="00E676B0" w:rsidRPr="008C06B6" w:rsidRDefault="00E676B0" w:rsidP="00E676B0">
      <w:pPr>
        <w:jc w:val="center"/>
      </w:pPr>
    </w:p>
    <w:p w:rsidR="00884008" w:rsidRPr="008C06B6" w:rsidRDefault="00884008" w:rsidP="00805376">
      <w:pPr>
        <w:jc w:val="center"/>
      </w:pPr>
    </w:p>
    <w:p w:rsidR="00884008" w:rsidRPr="008C06B6" w:rsidRDefault="00884008" w:rsidP="00805376">
      <w:pPr>
        <w:jc w:val="center"/>
      </w:pPr>
    </w:p>
    <w:p w:rsidR="00884008" w:rsidRPr="008C06B6" w:rsidRDefault="00884008" w:rsidP="00805376">
      <w:pPr>
        <w:jc w:val="center"/>
      </w:pPr>
    </w:p>
    <w:p w:rsidR="00E676B0" w:rsidRPr="008C06B6" w:rsidRDefault="00E676B0" w:rsidP="00E676B0">
      <w:r w:rsidRPr="008C06B6">
        <w:t>Nadležni trgovački sud:</w:t>
      </w:r>
      <w:r w:rsidRPr="008C06B6">
        <w:tab/>
        <w:t>TRGOVAČKI SUD U ZAGREBU</w:t>
      </w:r>
    </w:p>
    <w:p w:rsidR="00E676B0" w:rsidRPr="008C06B6" w:rsidRDefault="00E676B0" w:rsidP="00E676B0"/>
    <w:p w:rsidR="00E676B0" w:rsidRPr="008C06B6" w:rsidRDefault="00E676B0" w:rsidP="00E676B0">
      <w:r w:rsidRPr="008C06B6">
        <w:t>Poslovni broj spisa:</w:t>
      </w:r>
      <w:r w:rsidRPr="008C06B6">
        <w:tab/>
      </w:r>
      <w:r w:rsidRPr="008C06B6">
        <w:tab/>
        <w:t>St-264/2005</w:t>
      </w:r>
    </w:p>
    <w:p w:rsidR="00E676B0" w:rsidRPr="008C06B6" w:rsidRDefault="00E676B0" w:rsidP="00E676B0"/>
    <w:p w:rsidR="00E676B0" w:rsidRPr="008C06B6" w:rsidRDefault="00E676B0" w:rsidP="00E676B0">
      <w:r w:rsidRPr="008C06B6">
        <w:t>Dužnik:</w:t>
      </w:r>
      <w:r w:rsidRPr="008C06B6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8C06B6">
        <w:rPr>
          <w:rStyle w:val="FontStyle14"/>
          <w:rFonts w:ascii="Times New Roman" w:hAnsi="Times New Roman" w:cs="Times New Roman"/>
          <w:sz w:val="24"/>
          <w:szCs w:val="24"/>
        </w:rPr>
        <w:tab/>
      </w:r>
      <w:r w:rsidRPr="008C06B6">
        <w:rPr>
          <w:rStyle w:val="FontStyle14"/>
          <w:rFonts w:ascii="Times New Roman" w:hAnsi="Times New Roman" w:cs="Times New Roman"/>
          <w:sz w:val="24"/>
          <w:szCs w:val="24"/>
        </w:rPr>
        <w:tab/>
      </w:r>
      <w:r w:rsidRPr="008C06B6">
        <w:rPr>
          <w:rStyle w:val="FontStyle14"/>
          <w:rFonts w:ascii="Times New Roman" w:hAnsi="Times New Roman" w:cs="Times New Roman"/>
          <w:sz w:val="24"/>
          <w:szCs w:val="24"/>
        </w:rPr>
        <w:tab/>
        <w:t>«STROJ» d.o.o. u stečaju, Zagreb, Ilica 116, OIB 01359836748</w:t>
      </w:r>
    </w:p>
    <w:p w:rsidR="00E676B0" w:rsidRPr="008C06B6" w:rsidRDefault="00E676B0" w:rsidP="00E676B0"/>
    <w:p w:rsidR="00884008" w:rsidRPr="008C06B6" w:rsidRDefault="00884008" w:rsidP="00805376">
      <w:pPr>
        <w:jc w:val="center"/>
      </w:pPr>
    </w:p>
    <w:p w:rsidR="00884008" w:rsidRPr="008C06B6" w:rsidRDefault="00884008" w:rsidP="00805376">
      <w:pPr>
        <w:jc w:val="center"/>
      </w:pPr>
    </w:p>
    <w:p w:rsidR="00884008" w:rsidRPr="008C06B6" w:rsidRDefault="00884008" w:rsidP="00805376">
      <w:pPr>
        <w:jc w:val="center"/>
      </w:pPr>
    </w:p>
    <w:p w:rsidR="00884008" w:rsidRPr="008C06B6" w:rsidRDefault="00884008" w:rsidP="00805376">
      <w:pPr>
        <w:jc w:val="center"/>
      </w:pPr>
    </w:p>
    <w:p w:rsidR="00884008" w:rsidRPr="008C06B6" w:rsidRDefault="00884008" w:rsidP="00805376">
      <w:pPr>
        <w:jc w:val="center"/>
      </w:pPr>
    </w:p>
    <w:p w:rsidR="00884008" w:rsidRPr="008C06B6" w:rsidRDefault="00884008" w:rsidP="00805376">
      <w:pPr>
        <w:jc w:val="center"/>
      </w:pPr>
    </w:p>
    <w:p w:rsidR="00884008" w:rsidRPr="008C06B6" w:rsidRDefault="00884008" w:rsidP="00805376">
      <w:pPr>
        <w:jc w:val="center"/>
      </w:pPr>
    </w:p>
    <w:p w:rsidR="00884008" w:rsidRPr="008C06B6" w:rsidRDefault="00884008" w:rsidP="00805376">
      <w:pPr>
        <w:jc w:val="center"/>
      </w:pPr>
    </w:p>
    <w:p w:rsidR="00884008" w:rsidRPr="008C06B6" w:rsidRDefault="00884008" w:rsidP="00805376">
      <w:pPr>
        <w:jc w:val="center"/>
      </w:pPr>
    </w:p>
    <w:p w:rsidR="00884008" w:rsidRPr="008C06B6" w:rsidRDefault="00884008" w:rsidP="00805376">
      <w:pPr>
        <w:jc w:val="center"/>
      </w:pPr>
    </w:p>
    <w:p w:rsidR="00884008" w:rsidRPr="008C06B6" w:rsidRDefault="00884008" w:rsidP="00805376">
      <w:pPr>
        <w:jc w:val="center"/>
      </w:pPr>
    </w:p>
    <w:p w:rsidR="00884008" w:rsidRPr="008C06B6" w:rsidRDefault="00884008" w:rsidP="00805376">
      <w:pPr>
        <w:jc w:val="center"/>
      </w:pPr>
    </w:p>
    <w:p w:rsidR="00884008" w:rsidRPr="008C06B6" w:rsidRDefault="00884008" w:rsidP="00805376">
      <w:pPr>
        <w:jc w:val="center"/>
      </w:pPr>
    </w:p>
    <w:p w:rsidR="00884008" w:rsidRPr="008C06B6" w:rsidRDefault="00884008" w:rsidP="00805376">
      <w:pPr>
        <w:jc w:val="center"/>
      </w:pPr>
    </w:p>
    <w:p w:rsidR="00884008" w:rsidRPr="008C06B6" w:rsidRDefault="00884008" w:rsidP="00805376">
      <w:pPr>
        <w:jc w:val="center"/>
      </w:pPr>
    </w:p>
    <w:p w:rsidR="00884008" w:rsidRPr="008C06B6" w:rsidRDefault="00884008" w:rsidP="00805376">
      <w:pPr>
        <w:jc w:val="center"/>
      </w:pPr>
    </w:p>
    <w:p w:rsidR="00255564" w:rsidRPr="008C06B6" w:rsidRDefault="00255564" w:rsidP="00805376">
      <w:pPr>
        <w:tabs>
          <w:tab w:val="left" w:pos="6480"/>
        </w:tabs>
        <w:jc w:val="both"/>
      </w:pPr>
    </w:p>
    <w:p w:rsidR="00255564" w:rsidRPr="008C06B6" w:rsidRDefault="00255564" w:rsidP="00805376">
      <w:pPr>
        <w:tabs>
          <w:tab w:val="left" w:pos="6480"/>
        </w:tabs>
        <w:jc w:val="both"/>
      </w:pPr>
    </w:p>
    <w:p w:rsidR="00255564" w:rsidRPr="008C06B6" w:rsidRDefault="00255564" w:rsidP="00805376">
      <w:pPr>
        <w:tabs>
          <w:tab w:val="left" w:pos="6480"/>
        </w:tabs>
        <w:jc w:val="both"/>
      </w:pPr>
    </w:p>
    <w:p w:rsidR="00255564" w:rsidRPr="008C06B6" w:rsidRDefault="00255564" w:rsidP="00805376">
      <w:pPr>
        <w:tabs>
          <w:tab w:val="left" w:pos="6480"/>
        </w:tabs>
        <w:jc w:val="both"/>
      </w:pPr>
    </w:p>
    <w:p w:rsidR="00255564" w:rsidRPr="008C06B6" w:rsidRDefault="00255564" w:rsidP="00805376">
      <w:pPr>
        <w:tabs>
          <w:tab w:val="left" w:pos="6480"/>
        </w:tabs>
        <w:jc w:val="both"/>
      </w:pPr>
    </w:p>
    <w:p w:rsidR="00255564" w:rsidRPr="008C06B6" w:rsidRDefault="00255564" w:rsidP="00805376">
      <w:pPr>
        <w:tabs>
          <w:tab w:val="left" w:pos="6480"/>
        </w:tabs>
        <w:jc w:val="both"/>
      </w:pPr>
    </w:p>
    <w:p w:rsidR="00255564" w:rsidRPr="008C06B6" w:rsidRDefault="00255564" w:rsidP="00805376">
      <w:pPr>
        <w:tabs>
          <w:tab w:val="left" w:pos="6480"/>
        </w:tabs>
        <w:jc w:val="both"/>
      </w:pPr>
    </w:p>
    <w:p w:rsidR="00E676B0" w:rsidRPr="008C06B6" w:rsidRDefault="00E676B0" w:rsidP="00E676B0">
      <w:pPr>
        <w:jc w:val="center"/>
      </w:pPr>
      <w:r w:rsidRPr="008C06B6">
        <w:t>Zagreb, dana 07. ožujka 2016. godine</w:t>
      </w:r>
    </w:p>
    <w:p w:rsidR="00E676B0" w:rsidRPr="008C06B6" w:rsidRDefault="00E676B0" w:rsidP="00255564">
      <w:pPr>
        <w:jc w:val="both"/>
        <w:rPr>
          <w:b/>
        </w:rPr>
      </w:pPr>
    </w:p>
    <w:p w:rsidR="00255564" w:rsidRPr="008C06B6" w:rsidRDefault="00255564" w:rsidP="00255564">
      <w:pPr>
        <w:jc w:val="both"/>
        <w:rPr>
          <w:b/>
        </w:rPr>
      </w:pPr>
      <w:r w:rsidRPr="008C06B6">
        <w:rPr>
          <w:b/>
        </w:rPr>
        <w:t xml:space="preserve">I </w:t>
      </w:r>
      <w:r w:rsidRPr="008C06B6">
        <w:rPr>
          <w:b/>
        </w:rPr>
        <w:tab/>
        <w:t>TIJEK STEČAJNOG POSTUPKA OD 21.09.2015. DO 07.03.2016. GODINE</w:t>
      </w:r>
    </w:p>
    <w:p w:rsidR="00255564" w:rsidRPr="008C06B6" w:rsidRDefault="00255564" w:rsidP="00805376">
      <w:pPr>
        <w:tabs>
          <w:tab w:val="left" w:pos="6480"/>
        </w:tabs>
        <w:jc w:val="both"/>
      </w:pPr>
    </w:p>
    <w:p w:rsidR="000F4C9C" w:rsidRPr="008C06B6" w:rsidRDefault="000F4C9C" w:rsidP="00805376">
      <w:pPr>
        <w:tabs>
          <w:tab w:val="left" w:pos="6480"/>
        </w:tabs>
        <w:jc w:val="both"/>
      </w:pPr>
    </w:p>
    <w:p w:rsidR="003C15EC" w:rsidRPr="008C06B6" w:rsidRDefault="00E32DE4" w:rsidP="00805376">
      <w:pPr>
        <w:tabs>
          <w:tab w:val="left" w:pos="6480"/>
        </w:tabs>
        <w:jc w:val="both"/>
      </w:pPr>
      <w:r w:rsidRPr="008C06B6">
        <w:t>S</w:t>
      </w:r>
      <w:r w:rsidR="009D00C6" w:rsidRPr="008C06B6">
        <w:t>tečajni upravitelj stečajnog dužnika „STROJ“ d.o.o. u stečaju, Zagreb, Ilica 116 podnosi ovo pisano izvješće o poduzetim radnjama i obavljenim poslovima u stečajnom postupku</w:t>
      </w:r>
      <w:r w:rsidRPr="008C06B6">
        <w:t xml:space="preserve"> </w:t>
      </w:r>
      <w:r w:rsidR="003C15EC" w:rsidRPr="008C06B6">
        <w:t>nad stečajnom dužnikom „STROJ“ d.o.o. u stečaju, Zagreb, Ilica 116 i to za razdoblje od 21. rujna 2015</w:t>
      </w:r>
      <w:r w:rsidR="000F4C9C" w:rsidRPr="008C06B6">
        <w:t>.</w:t>
      </w:r>
      <w:r w:rsidR="003C15EC" w:rsidRPr="008C06B6">
        <w:t xml:space="preserve"> do 07. ožujka 2016. godine.</w:t>
      </w:r>
    </w:p>
    <w:p w:rsidR="003C15EC" w:rsidRPr="008C06B6" w:rsidRDefault="003C15EC" w:rsidP="00805376">
      <w:pPr>
        <w:tabs>
          <w:tab w:val="left" w:pos="6480"/>
        </w:tabs>
        <w:jc w:val="both"/>
      </w:pPr>
      <w:r w:rsidRPr="008C06B6">
        <w:t xml:space="preserve"> </w:t>
      </w:r>
    </w:p>
    <w:p w:rsidR="00CC0FD5" w:rsidRPr="008C06B6" w:rsidRDefault="00B57FA3" w:rsidP="007C6D3D">
      <w:pPr>
        <w:numPr>
          <w:ilvl w:val="0"/>
          <w:numId w:val="18"/>
        </w:numPr>
        <w:tabs>
          <w:tab w:val="left" w:pos="851"/>
        </w:tabs>
        <w:jc w:val="both"/>
        <w:rPr>
          <w:b/>
          <w:i/>
          <w:u w:val="single"/>
        </w:rPr>
      </w:pPr>
      <w:r w:rsidRPr="008C06B6">
        <w:rPr>
          <w:b/>
          <w:i/>
          <w:u w:val="single"/>
        </w:rPr>
        <w:t>N</w:t>
      </w:r>
      <w:r w:rsidR="00CC0FD5" w:rsidRPr="008C06B6">
        <w:rPr>
          <w:b/>
          <w:i/>
          <w:u w:val="single"/>
        </w:rPr>
        <w:t xml:space="preserve">ekretnine </w:t>
      </w:r>
    </w:p>
    <w:p w:rsidR="00B57FA3" w:rsidRPr="008C06B6" w:rsidRDefault="00B57FA3" w:rsidP="00805376">
      <w:pPr>
        <w:tabs>
          <w:tab w:val="left" w:pos="6480"/>
        </w:tabs>
        <w:jc w:val="both"/>
      </w:pPr>
    </w:p>
    <w:p w:rsidR="005C07A3" w:rsidRPr="008C06B6" w:rsidRDefault="00453EEE" w:rsidP="005C07A3">
      <w:pPr>
        <w:jc w:val="both"/>
      </w:pPr>
      <w:r w:rsidRPr="008C06B6">
        <w:t>Vezano za nekretnine stečajnog dužnika, s</w:t>
      </w:r>
      <w:r w:rsidR="004E49A6" w:rsidRPr="008C06B6">
        <w:t xml:space="preserve">tečajni upravitelj stečajnog dužnika u cijelosti ustraje kod </w:t>
      </w:r>
      <w:r w:rsidR="00E227F6" w:rsidRPr="008C06B6">
        <w:t>svo</w:t>
      </w:r>
      <w:r w:rsidR="0042443D" w:rsidRPr="008C06B6">
        <w:t xml:space="preserve">jih dosadašnjih </w:t>
      </w:r>
      <w:r w:rsidR="00FE439A" w:rsidRPr="008C06B6">
        <w:t>izviješća</w:t>
      </w:r>
      <w:r w:rsidR="00D703BD" w:rsidRPr="008C06B6">
        <w:t xml:space="preserve"> </w:t>
      </w:r>
      <w:r w:rsidR="00FE439A" w:rsidRPr="008C06B6">
        <w:t>kojim</w:t>
      </w:r>
      <w:r w:rsidR="0042443D" w:rsidRPr="008C06B6">
        <w:t>a</w:t>
      </w:r>
      <w:r w:rsidR="00FE439A" w:rsidRPr="008C06B6">
        <w:t xml:space="preserve"> je detaljno obrazložio probleme do kojih je došlo vezano za pitanje upisa stečajnog dužnika u zemljišne knjige kao vlasnika nekretnina upisanih u </w:t>
      </w:r>
      <w:r w:rsidR="005C07A3" w:rsidRPr="008C06B6">
        <w:t xml:space="preserve">zk.ul. 180 k.o. Grad Zagreb i to: </w:t>
      </w:r>
    </w:p>
    <w:p w:rsidR="005C07A3" w:rsidRPr="008C06B6" w:rsidRDefault="005C07A3" w:rsidP="005C07A3">
      <w:pPr>
        <w:ind w:left="1494"/>
        <w:jc w:val="both"/>
      </w:pPr>
    </w:p>
    <w:p w:rsidR="005C07A3" w:rsidRPr="008C06B6" w:rsidRDefault="005C07A3" w:rsidP="005C07A3">
      <w:pPr>
        <w:numPr>
          <w:ilvl w:val="0"/>
          <w:numId w:val="10"/>
        </w:numPr>
        <w:ind w:left="709" w:hanging="502"/>
        <w:jc w:val="both"/>
        <w:rPr>
          <w:b/>
        </w:rPr>
      </w:pPr>
      <w:r w:rsidRPr="008C06B6">
        <w:rPr>
          <w:b/>
        </w:rPr>
        <w:t xml:space="preserve">čkbr. 471/1 Kuća popisni broj 1861 Dvorište i vrt u Ilici broj 116 sa 381 čhv., odnosno 1370 m2 te </w:t>
      </w:r>
    </w:p>
    <w:p w:rsidR="005C07A3" w:rsidRPr="008C06B6" w:rsidRDefault="005C07A3" w:rsidP="005C07A3">
      <w:pPr>
        <w:numPr>
          <w:ilvl w:val="0"/>
          <w:numId w:val="10"/>
        </w:numPr>
        <w:ind w:left="709" w:hanging="502"/>
        <w:jc w:val="both"/>
        <w:rPr>
          <w:b/>
        </w:rPr>
      </w:pPr>
      <w:r w:rsidRPr="008C06B6">
        <w:rPr>
          <w:b/>
        </w:rPr>
        <w:t>čkbr. 471/2 Kuća popisni broj dvor i vrt u Ilici sa 148,4 čhv., odnosno 534 m2, odnosno ukupne površine 529,4 čhv, odnosno 1904 m2.</w:t>
      </w:r>
    </w:p>
    <w:p w:rsidR="005C07A3" w:rsidRPr="008C06B6" w:rsidRDefault="005C07A3" w:rsidP="005C07A3">
      <w:pPr>
        <w:jc w:val="both"/>
      </w:pPr>
    </w:p>
    <w:p w:rsidR="005C07A3" w:rsidRPr="008C06B6" w:rsidRDefault="00D703BD" w:rsidP="005C07A3">
      <w:pPr>
        <w:jc w:val="both"/>
      </w:pPr>
      <w:r w:rsidRPr="008C06B6">
        <w:t xml:space="preserve">Stanje zemljišno-knjižnog upisa prava vlasništva navedenih </w:t>
      </w:r>
      <w:r w:rsidR="005C07A3" w:rsidRPr="008C06B6">
        <w:t>nekretnin</w:t>
      </w:r>
      <w:r w:rsidRPr="008C06B6">
        <w:t>a</w:t>
      </w:r>
      <w:r w:rsidR="005C07A3" w:rsidRPr="008C06B6">
        <w:t xml:space="preserve"> </w:t>
      </w:r>
      <w:r w:rsidRPr="008C06B6">
        <w:t xml:space="preserve">je </w:t>
      </w:r>
      <w:r w:rsidR="005C07A3" w:rsidRPr="008C06B6">
        <w:t xml:space="preserve">u zemljišnim knjigama </w:t>
      </w:r>
      <w:r w:rsidRPr="008C06B6">
        <w:t xml:space="preserve">i dalje neizmijenjeno tako da se iste i dalje </w:t>
      </w:r>
      <w:r w:rsidR="005C07A3" w:rsidRPr="008C06B6">
        <w:t>vode kao OPĆENARODNA IMOVINA uz zabilježbu da je organ upravljanja istih nekretnina PODUZEĆE DRŽAVNIH STAMBENIH ZGRADA 6. RAJONA U ZAGREBU.</w:t>
      </w:r>
    </w:p>
    <w:p w:rsidR="005C07A3" w:rsidRPr="008C06B6" w:rsidRDefault="005C07A3" w:rsidP="005C07A3">
      <w:pPr>
        <w:jc w:val="both"/>
      </w:pPr>
    </w:p>
    <w:p w:rsidR="00BC79DF" w:rsidRPr="008C06B6" w:rsidRDefault="005C07A3" w:rsidP="005C07A3">
      <w:pPr>
        <w:jc w:val="both"/>
        <w:rPr>
          <w:shd w:val="clear" w:color="auto" w:fill="FFFFFF"/>
        </w:rPr>
      </w:pPr>
      <w:r w:rsidRPr="008C06B6">
        <w:t xml:space="preserve">Na istim nekretninama </w:t>
      </w:r>
      <w:r w:rsidR="00D703BD" w:rsidRPr="008C06B6">
        <w:t xml:space="preserve">i dalje je </w:t>
      </w:r>
      <w:r w:rsidRPr="008C06B6">
        <w:t>uknjiženo pravo korištenja na 1/10 suvlasnička dijela istih i to za korist „ZAVOD ZA ŠKOLSKU OPREMU“ poduzeće za proizvodnju, trgovinu i usluge s p.o., Ilica broj 118, Zagreb</w:t>
      </w:r>
      <w:r w:rsidR="000F4C9C" w:rsidRPr="008C06B6">
        <w:t xml:space="preserve"> s time da na istom dijelu koji </w:t>
      </w:r>
      <w:r w:rsidR="000F4C9C" w:rsidRPr="008C06B6">
        <w:rPr>
          <w:shd w:val="clear" w:color="auto" w:fill="FFFFFF"/>
        </w:rPr>
        <w:t>u naravi čini poslovni prostor u dvorišnom objektu površine 62,24 m2 zabilježena dosuda istih nekretnina temeljem rješenja o dosudi Trgovačkog suda u Zagrebu od 04. travnja 2003. godine broj St-133/98</w:t>
      </w:r>
      <w:r w:rsidR="00BC79DF" w:rsidRPr="008C06B6">
        <w:rPr>
          <w:shd w:val="clear" w:color="auto" w:fill="FFFFFF"/>
        </w:rPr>
        <w:t xml:space="preserve">. </w:t>
      </w:r>
    </w:p>
    <w:p w:rsidR="00BC79DF" w:rsidRPr="008C06B6" w:rsidRDefault="00BC79DF" w:rsidP="005C07A3">
      <w:pPr>
        <w:jc w:val="both"/>
        <w:rPr>
          <w:shd w:val="clear" w:color="auto" w:fill="FFFFFF"/>
        </w:rPr>
      </w:pPr>
    </w:p>
    <w:p w:rsidR="005C07A3" w:rsidRPr="008C06B6" w:rsidRDefault="00D703BD" w:rsidP="005C07A3">
      <w:pPr>
        <w:jc w:val="both"/>
      </w:pPr>
      <w:r w:rsidRPr="008C06B6">
        <w:t>N</w:t>
      </w:r>
      <w:r w:rsidR="00DF42B7" w:rsidRPr="008C06B6">
        <w:t xml:space="preserve">a </w:t>
      </w:r>
      <w:r w:rsidR="005C07A3" w:rsidRPr="008C06B6">
        <w:t xml:space="preserve">teretnom listu </w:t>
      </w:r>
      <w:r w:rsidR="00DF42B7" w:rsidRPr="008C06B6">
        <w:t xml:space="preserve">i dalje je </w:t>
      </w:r>
      <w:r w:rsidR="005C07A3" w:rsidRPr="008C06B6">
        <w:t xml:space="preserve">upisano pet </w:t>
      </w:r>
      <w:r w:rsidR="000F4C9C" w:rsidRPr="008C06B6">
        <w:t xml:space="preserve">hipoteka </w:t>
      </w:r>
      <w:r w:rsidR="005C07A3" w:rsidRPr="008C06B6">
        <w:t xml:space="preserve">starosti preko 70 godina </w:t>
      </w:r>
      <w:r w:rsidR="00F43CD0" w:rsidRPr="008C06B6">
        <w:t xml:space="preserve">te će njihovo brisanje uslijediti </w:t>
      </w:r>
      <w:r w:rsidRPr="008C06B6">
        <w:t xml:space="preserve">tek </w:t>
      </w:r>
      <w:r w:rsidR="005C07A3" w:rsidRPr="008C06B6">
        <w:t xml:space="preserve">po upisu stečajnog dužnika u zemljišne knjige kao vlasnika </w:t>
      </w:r>
      <w:r w:rsidR="00356328" w:rsidRPr="008C06B6">
        <w:t xml:space="preserve">istih </w:t>
      </w:r>
      <w:r w:rsidR="005C07A3" w:rsidRPr="008C06B6">
        <w:t>i to temeljem posebnog prijedloga za brisanje istih amortiziranih hipotekarnih tražbina s obzirom da brisanje istih može zaht</w:t>
      </w:r>
      <w:r w:rsidR="00356328" w:rsidRPr="008C06B6">
        <w:t>i</w:t>
      </w:r>
      <w:r w:rsidR="005C07A3" w:rsidRPr="008C06B6">
        <w:t>jevati isključivo zemljišno-knjižni, a ne izvanknjižni vlasnik nekretnina na kojima su navedene hipoteke upisane.</w:t>
      </w:r>
    </w:p>
    <w:p w:rsidR="009D00C6" w:rsidRPr="008C06B6" w:rsidRDefault="009D00C6" w:rsidP="005C07A3">
      <w:pPr>
        <w:jc w:val="both"/>
      </w:pPr>
    </w:p>
    <w:p w:rsidR="009D00C6" w:rsidRPr="008C06B6" w:rsidRDefault="003C15EC" w:rsidP="005C07A3">
      <w:pPr>
        <w:jc w:val="both"/>
      </w:pPr>
      <w:r w:rsidRPr="008C06B6">
        <w:t>R</w:t>
      </w:r>
      <w:r w:rsidR="009D00C6" w:rsidRPr="008C06B6">
        <w:t xml:space="preserve">ješenjem </w:t>
      </w:r>
      <w:r w:rsidRPr="008C06B6">
        <w:t xml:space="preserve">pak </w:t>
      </w:r>
      <w:r w:rsidR="00D30279" w:rsidRPr="008C06B6">
        <w:t xml:space="preserve">zemljišno-knjižnog odjela Općinskog građanskog suda u Zagrebu od 05. veljače 2015. godine broj Z-4680/2006 odbijena </w:t>
      </w:r>
      <w:r w:rsidRPr="008C06B6">
        <w:t xml:space="preserve">je </w:t>
      </w:r>
      <w:r w:rsidR="00D30279" w:rsidRPr="008C06B6">
        <w:t>provedba u zemljišnim knjigama toga suda rješenja Trgovačkog suda u Zagrebu od 16. prosinca 2005. godine broj St-264/2005 kojim je naložena tome zemljišno-knjižnom sudu zabilježba zabrane raspolaganja imovinom stečajnog dužnika iz zk.ul. 180 k.o. Grad Zagreb</w:t>
      </w:r>
      <w:r w:rsidR="003838AB" w:rsidRPr="008C06B6">
        <w:t>, a zbog pokretanja prethodnog stečajnog postupka nad stečajnim dužnikom.</w:t>
      </w:r>
      <w:r w:rsidR="00D30279" w:rsidRPr="008C06B6">
        <w:t xml:space="preserve">  </w:t>
      </w:r>
    </w:p>
    <w:p w:rsidR="0042443D" w:rsidRPr="008C06B6" w:rsidRDefault="0042443D" w:rsidP="005C07A3">
      <w:pPr>
        <w:jc w:val="both"/>
      </w:pPr>
    </w:p>
    <w:p w:rsidR="00CC475E" w:rsidRPr="008C06B6" w:rsidRDefault="0042443D" w:rsidP="003C15EC">
      <w:pPr>
        <w:jc w:val="both"/>
      </w:pPr>
      <w:r w:rsidRPr="008C06B6">
        <w:lastRenderedPageBreak/>
        <w:t>Što se tiče upravnog postupka što ga je REPUBLIKA HRVATSKA kao predlagatelj pokrenula pred Gradom Zagrebom – Gradskim uredom za imovinsko-pravne poslove i imovinu grada zahtijevajući utvrđenje prava vlasništva iste na gore navedenim nekretninama temeljem odredbe članka 77. Zakona o naknadi za imovinu oduzetu za vrijeme jugoslavenske komunističke vladavine, a koje su unijete u društveni i temeljni kapital prilikom pretvorbe sadašnjeg stečajnog dužnika kao društvenog poduzeća i koje dijelom predstavljaju i stečajnu masu stečajnog dužnika, isti upravni postupak do današnjeg dana nije okončan</w:t>
      </w:r>
      <w:r w:rsidR="00317182" w:rsidRPr="008C06B6">
        <w:t>, ali se konačno pokrenuo s mjesta u odnosu na nekretnine stečajnog dužnika</w:t>
      </w:r>
      <w:r w:rsidRPr="008C06B6">
        <w:t xml:space="preserve">. </w:t>
      </w:r>
    </w:p>
    <w:p w:rsidR="00CC475E" w:rsidRPr="008C06B6" w:rsidRDefault="00CC475E" w:rsidP="003C15EC">
      <w:pPr>
        <w:jc w:val="both"/>
      </w:pPr>
    </w:p>
    <w:p w:rsidR="00CC475E" w:rsidRPr="008C06B6" w:rsidRDefault="00CC475E" w:rsidP="003C15EC">
      <w:pPr>
        <w:jc w:val="both"/>
      </w:pPr>
      <w:r w:rsidRPr="008C06B6">
        <w:t>U isti upravni postupak se stečajni dužnik uključio kao zainteresirana osoba te je predložio da se u cilju razjašnjenja stanja stvari i prava vlasništva u navedenom upravnom postupku, kao i u zemljišnim knjigama koje bi omogućile konačno razjašnjenje stanja stvari te utvrđenj</w:t>
      </w:r>
      <w:r w:rsidR="00313BB0" w:rsidRPr="008C06B6">
        <w:t>e</w:t>
      </w:r>
      <w:r w:rsidRPr="008C06B6">
        <w:t xml:space="preserve"> i upis prava vlasništva </w:t>
      </w:r>
      <w:r w:rsidR="00313BB0" w:rsidRPr="008C06B6">
        <w:t xml:space="preserve">stečajnog dužnika, </w:t>
      </w:r>
      <w:r w:rsidRPr="008C06B6">
        <w:t xml:space="preserve">kao zainteresirana osoba pozove i Državni ured za upravljanje državnom imovinom </w:t>
      </w:r>
      <w:r w:rsidR="00313BB0" w:rsidRPr="008C06B6">
        <w:t>–</w:t>
      </w:r>
      <w:r w:rsidRPr="008C06B6">
        <w:t xml:space="preserve"> DUUDI</w:t>
      </w:r>
      <w:r w:rsidR="00BC79DF" w:rsidRPr="008C06B6">
        <w:t xml:space="preserve"> i Centar za restrukturiranje i prodaju - CERP</w:t>
      </w:r>
      <w:r w:rsidR="00313BB0" w:rsidRPr="008C06B6">
        <w:t xml:space="preserve">, pravni </w:t>
      </w:r>
      <w:proofErr w:type="spellStart"/>
      <w:r w:rsidR="00313BB0" w:rsidRPr="008C06B6">
        <w:t>sljedni</w:t>
      </w:r>
      <w:r w:rsidR="00BC79DF" w:rsidRPr="008C06B6">
        <w:t>ci</w:t>
      </w:r>
      <w:proofErr w:type="spellEnd"/>
      <w:r w:rsidR="00313BB0" w:rsidRPr="008C06B6">
        <w:t xml:space="preserve"> Hrvatskog fonda za privatizaciju </w:t>
      </w:r>
      <w:r w:rsidR="00BC79DF" w:rsidRPr="008C06B6">
        <w:t xml:space="preserve">koji je proveo pretvorbu društvenog vlasništva stečajnog dužnika, sve </w:t>
      </w:r>
      <w:r w:rsidR="00313BB0" w:rsidRPr="008C06B6">
        <w:t>kako bi se nesporno utvrdilo koje su točno nekretnine procijenjene u postupku pretvorbe društvenog poduzeća „STROJ“ p.o., Zagreb i koje su vlasništvo stečajnog dužnika, sve kako bi se pristupilo prodaji istih.</w:t>
      </w:r>
    </w:p>
    <w:p w:rsidR="003C15EC" w:rsidRPr="008C06B6" w:rsidRDefault="003C15EC" w:rsidP="003C15EC">
      <w:pPr>
        <w:jc w:val="both"/>
      </w:pPr>
    </w:p>
    <w:p w:rsidR="003C15EC" w:rsidRPr="008C06B6" w:rsidRDefault="003C15EC" w:rsidP="003C15EC">
      <w:pPr>
        <w:jc w:val="both"/>
      </w:pPr>
      <w:r w:rsidRPr="008C06B6">
        <w:t xml:space="preserve">Naime, u više ranije </w:t>
      </w:r>
      <w:r w:rsidR="0084012E" w:rsidRPr="008C06B6">
        <w:t xml:space="preserve">danih, od strane navedenih državnih tijela, </w:t>
      </w:r>
      <w:r w:rsidR="00630E0E" w:rsidRPr="008C06B6">
        <w:t xml:space="preserve">pisanih </w:t>
      </w:r>
      <w:r w:rsidRPr="008C06B6">
        <w:t xml:space="preserve">iskaza istih nekretnina stečajnog dužnika koje su procijenjene u postupku pretvorbe </w:t>
      </w:r>
      <w:r w:rsidR="00317182" w:rsidRPr="008C06B6">
        <w:t xml:space="preserve">društvenog poduzeća „STROJ“ </w:t>
      </w:r>
      <w:proofErr w:type="spellStart"/>
      <w:r w:rsidR="00317182" w:rsidRPr="008C06B6">
        <w:t>p.o</w:t>
      </w:r>
      <w:proofErr w:type="spellEnd"/>
      <w:r w:rsidR="00317182" w:rsidRPr="008C06B6">
        <w:t xml:space="preserve">., Zagreb, </w:t>
      </w:r>
      <w:r w:rsidRPr="008C06B6">
        <w:t>brojevi katastarski</w:t>
      </w:r>
      <w:r w:rsidR="00317182" w:rsidRPr="008C06B6">
        <w:t>h</w:t>
      </w:r>
      <w:r w:rsidRPr="008C06B6">
        <w:t xml:space="preserve"> čestica, nazivi kultura i površine istih</w:t>
      </w:r>
      <w:r w:rsidR="00317182" w:rsidRPr="008C06B6">
        <w:t>, kao i površin</w:t>
      </w:r>
      <w:r w:rsidR="00BC79DF" w:rsidRPr="008C06B6">
        <w:t>e</w:t>
      </w:r>
      <w:r w:rsidR="00317182" w:rsidRPr="008C06B6">
        <w:t xml:space="preserve"> po</w:t>
      </w:r>
      <w:r w:rsidR="007C6D3D" w:rsidRPr="008C06B6">
        <w:t>s</w:t>
      </w:r>
      <w:r w:rsidR="00317182" w:rsidRPr="008C06B6">
        <w:t>e</w:t>
      </w:r>
      <w:r w:rsidR="007C6D3D" w:rsidRPr="008C06B6">
        <w:t>b</w:t>
      </w:r>
      <w:r w:rsidR="00317182" w:rsidRPr="008C06B6">
        <w:t>nih dijel</w:t>
      </w:r>
      <w:r w:rsidR="007C6D3D" w:rsidRPr="008C06B6">
        <w:t>ova nekretnina stečajnog dužnika se međusobno razlikuju</w:t>
      </w:r>
      <w:r w:rsidR="0084012E" w:rsidRPr="008C06B6">
        <w:t xml:space="preserve"> i ne podudaraju</w:t>
      </w:r>
      <w:r w:rsidR="00BC79DF" w:rsidRPr="008C06B6">
        <w:t xml:space="preserve">. Iste se ne podudaraju niti </w:t>
      </w:r>
      <w:r w:rsidR="007C6D3D" w:rsidRPr="008C06B6">
        <w:t>s</w:t>
      </w:r>
      <w:r w:rsidR="0084012E" w:rsidRPr="008C06B6">
        <w:t>a</w:t>
      </w:r>
      <w:r w:rsidR="007C6D3D" w:rsidRPr="008C06B6">
        <w:t xml:space="preserve"> stanjem i istim podacima u zemljišnih knjigama. Stoga je te razlike u cilju unovčenj</w:t>
      </w:r>
      <w:r w:rsidR="00BC79DF" w:rsidRPr="008C06B6">
        <w:t>a</w:t>
      </w:r>
      <w:r w:rsidR="007C6D3D" w:rsidRPr="008C06B6">
        <w:t xml:space="preserve"> istih nekretnina </w:t>
      </w:r>
      <w:r w:rsidR="0084012E" w:rsidRPr="008C06B6">
        <w:t xml:space="preserve">potrebno na nedvojben način razjasniti i otkloniti kako bi se moglo pristupiti </w:t>
      </w:r>
      <w:r w:rsidR="00BC79DF" w:rsidRPr="008C06B6">
        <w:t xml:space="preserve">njihovom </w:t>
      </w:r>
      <w:r w:rsidR="0084012E" w:rsidRPr="008C06B6">
        <w:t xml:space="preserve">nesmetanom unovčenju. </w:t>
      </w:r>
    </w:p>
    <w:p w:rsidR="00CC475E" w:rsidRPr="008C06B6" w:rsidRDefault="00CC475E" w:rsidP="003C15EC">
      <w:pPr>
        <w:jc w:val="both"/>
      </w:pPr>
    </w:p>
    <w:p w:rsidR="00CC475E" w:rsidRPr="008C06B6" w:rsidRDefault="00CC475E" w:rsidP="003C15EC">
      <w:pPr>
        <w:jc w:val="both"/>
      </w:pPr>
      <w:r w:rsidRPr="008C06B6">
        <w:t xml:space="preserve">U navedenom upravnom postupku </w:t>
      </w:r>
      <w:r w:rsidR="00E32DE4" w:rsidRPr="008C06B6">
        <w:t xml:space="preserve">pristiglo je očitovanje istih državnih tijela te je odlučeno </w:t>
      </w:r>
      <w:r w:rsidR="00317182" w:rsidRPr="008C06B6">
        <w:t xml:space="preserve">u cilju razjašnjenja i utvrđenja </w:t>
      </w:r>
      <w:r w:rsidR="00BC79DF" w:rsidRPr="008C06B6">
        <w:t xml:space="preserve">stvarnog stanja </w:t>
      </w:r>
      <w:r w:rsidR="00E32DE4" w:rsidRPr="008C06B6">
        <w:t>p</w:t>
      </w:r>
      <w:r w:rsidR="00317182" w:rsidRPr="008C06B6">
        <w:t>r</w:t>
      </w:r>
      <w:r w:rsidR="00E32DE4" w:rsidRPr="008C06B6">
        <w:t>ovesti očevid na mjestu navedenih nekretnina uz sudjelovanja geodetskog vještaka i svih zainteresiranih osoba uključujući R</w:t>
      </w:r>
      <w:r w:rsidR="00BC79DF" w:rsidRPr="008C06B6">
        <w:t>E</w:t>
      </w:r>
      <w:r w:rsidR="00E32DE4" w:rsidRPr="008C06B6">
        <w:t>PUBLIKU HRVATS</w:t>
      </w:r>
      <w:r w:rsidR="00BC79DF" w:rsidRPr="008C06B6">
        <w:t xml:space="preserve">KU. </w:t>
      </w:r>
      <w:r w:rsidRPr="008C06B6">
        <w:t xml:space="preserve"> </w:t>
      </w:r>
    </w:p>
    <w:p w:rsidR="00D30279" w:rsidRPr="008C06B6" w:rsidRDefault="00D30279" w:rsidP="003C15EC">
      <w:pPr>
        <w:jc w:val="both"/>
      </w:pPr>
    </w:p>
    <w:p w:rsidR="0042443D" w:rsidRPr="008C06B6" w:rsidRDefault="00317182" w:rsidP="003C15EC">
      <w:pPr>
        <w:jc w:val="both"/>
      </w:pPr>
      <w:r w:rsidRPr="008C06B6">
        <w:t>I</w:t>
      </w:r>
      <w:r w:rsidR="0042443D" w:rsidRPr="008C06B6">
        <w:t>sti</w:t>
      </w:r>
      <w:r w:rsidR="00CC475E" w:rsidRPr="008C06B6">
        <w:t xml:space="preserve"> upravni postupak </w:t>
      </w:r>
      <w:r w:rsidR="00BC79DF" w:rsidRPr="008C06B6">
        <w:t xml:space="preserve">u naravi </w:t>
      </w:r>
      <w:r w:rsidR="0042443D" w:rsidRPr="008C06B6">
        <w:t>prije</w:t>
      </w:r>
      <w:r w:rsidR="00313BB0" w:rsidRPr="008C06B6">
        <w:t>č</w:t>
      </w:r>
      <w:r w:rsidR="0042443D" w:rsidRPr="008C06B6">
        <w:t xml:space="preserve">i, s obzirom na saznanje </w:t>
      </w:r>
      <w:r w:rsidR="00BC79DF" w:rsidRPr="008C06B6">
        <w:t xml:space="preserve">stečajnog dužnika </w:t>
      </w:r>
      <w:r w:rsidR="0042443D" w:rsidRPr="008C06B6">
        <w:t xml:space="preserve">o vođenju istog, </w:t>
      </w:r>
      <w:r w:rsidR="00747DD0" w:rsidRPr="008C06B6">
        <w:t xml:space="preserve">poduzimanje </w:t>
      </w:r>
      <w:r w:rsidR="00BC79DF" w:rsidRPr="008C06B6">
        <w:t>daljn</w:t>
      </w:r>
      <w:r w:rsidR="0042443D" w:rsidRPr="008C06B6">
        <w:t>j</w:t>
      </w:r>
      <w:r w:rsidR="00747DD0" w:rsidRPr="008C06B6">
        <w:t xml:space="preserve">ih radnji u cilju </w:t>
      </w:r>
      <w:r w:rsidR="0042443D" w:rsidRPr="008C06B6">
        <w:t>prodaj</w:t>
      </w:r>
      <w:r w:rsidR="00747DD0" w:rsidRPr="008C06B6">
        <w:t>e</w:t>
      </w:r>
      <w:r w:rsidR="0042443D" w:rsidRPr="008C06B6">
        <w:t xml:space="preserve"> </w:t>
      </w:r>
      <w:r w:rsidR="00747DD0" w:rsidRPr="008C06B6">
        <w:t xml:space="preserve">istih </w:t>
      </w:r>
      <w:r w:rsidR="0042443D" w:rsidRPr="008C06B6">
        <w:t>nekretnina stečajnog dužnika</w:t>
      </w:r>
      <w:r w:rsidR="00E32DE4" w:rsidRPr="008C06B6">
        <w:t xml:space="preserve"> </w:t>
      </w:r>
      <w:r w:rsidR="00CE79AF" w:rsidRPr="008C06B6">
        <w:t xml:space="preserve">s obzirom na iskazani stav </w:t>
      </w:r>
      <w:r w:rsidR="00747DD0" w:rsidRPr="008C06B6">
        <w:t xml:space="preserve">i protivljenje </w:t>
      </w:r>
      <w:r w:rsidR="00CE79AF" w:rsidRPr="008C06B6">
        <w:t>Županijskog državnog odvjetništva u Zagrebu</w:t>
      </w:r>
      <w:r w:rsidR="00BC79DF" w:rsidRPr="008C06B6">
        <w:t xml:space="preserve"> kao zastupnika REPUBLIKE HRVATSKE</w:t>
      </w:r>
      <w:r w:rsidR="00747DD0" w:rsidRPr="008C06B6">
        <w:t xml:space="preserve"> takvoj prodaji</w:t>
      </w:r>
      <w:r w:rsidRPr="008C06B6">
        <w:t xml:space="preserve">, pa je to razlog zašto kao stečajni upravitelj stečajnog dužnika nisam </w:t>
      </w:r>
      <w:r w:rsidR="00BC79DF" w:rsidRPr="008C06B6">
        <w:t xml:space="preserve">pristupio </w:t>
      </w:r>
      <w:r w:rsidR="00747DD0" w:rsidRPr="008C06B6">
        <w:t xml:space="preserve">raspisivanju oglasa i </w:t>
      </w:r>
      <w:r w:rsidR="00BC79DF" w:rsidRPr="008C06B6">
        <w:t xml:space="preserve">prikupljanju ponuda za prodaju nekretnina stečajnog dužnika u sadašnjem </w:t>
      </w:r>
      <w:r w:rsidR="00747DD0" w:rsidRPr="008C06B6">
        <w:t>nesređenom zemljišno-knjižnom stanju, već sam odlučio pričekati okončanje navedenog upravnog postupka</w:t>
      </w:r>
      <w:r w:rsidR="00CE79AF" w:rsidRPr="008C06B6">
        <w:t>.</w:t>
      </w:r>
    </w:p>
    <w:p w:rsidR="0042443D" w:rsidRPr="008C06B6" w:rsidRDefault="0042443D" w:rsidP="003C15EC">
      <w:pPr>
        <w:jc w:val="both"/>
      </w:pPr>
    </w:p>
    <w:p w:rsidR="0042443D" w:rsidRPr="008C06B6" w:rsidRDefault="0084012E" w:rsidP="003C15EC">
      <w:pPr>
        <w:jc w:val="both"/>
      </w:pPr>
      <w:r w:rsidRPr="008C06B6">
        <w:t xml:space="preserve">Odmah po provedenom očevidu </w:t>
      </w:r>
      <w:r w:rsidR="00313BB0" w:rsidRPr="008C06B6">
        <w:t xml:space="preserve">u navedenom upravnom predmetu </w:t>
      </w:r>
      <w:r w:rsidR="0042443D" w:rsidRPr="008C06B6">
        <w:t xml:space="preserve">stečajni upravitelj stečajnog dužnika će </w:t>
      </w:r>
      <w:r w:rsidR="00313BB0" w:rsidRPr="008C06B6">
        <w:t xml:space="preserve">pisano izvješće s istog </w:t>
      </w:r>
      <w:r w:rsidR="0042443D" w:rsidRPr="008C06B6">
        <w:t xml:space="preserve">dostaviti u stečajni spis i ovisno o sadržaju istog eventualno predložiti donošenje odgovarajućih odluka vezano za </w:t>
      </w:r>
      <w:r w:rsidR="00747DD0" w:rsidRPr="008C06B6">
        <w:t xml:space="preserve">eventualnu </w:t>
      </w:r>
      <w:r w:rsidR="0042443D" w:rsidRPr="008C06B6">
        <w:t>prodaju nekretnina stečajn</w:t>
      </w:r>
      <w:r w:rsidR="00747DD0" w:rsidRPr="008C06B6">
        <w:t>og</w:t>
      </w:r>
      <w:r w:rsidR="0042443D" w:rsidRPr="008C06B6">
        <w:t xml:space="preserve"> dužnika. </w:t>
      </w:r>
    </w:p>
    <w:p w:rsidR="0042443D" w:rsidRPr="008C06B6" w:rsidRDefault="0042443D" w:rsidP="003C15EC">
      <w:pPr>
        <w:jc w:val="both"/>
      </w:pPr>
    </w:p>
    <w:p w:rsidR="00772BD1" w:rsidRPr="008C06B6" w:rsidRDefault="00F43CD0" w:rsidP="00805376">
      <w:pPr>
        <w:tabs>
          <w:tab w:val="left" w:pos="6480"/>
        </w:tabs>
        <w:jc w:val="both"/>
      </w:pPr>
      <w:r w:rsidRPr="008C06B6">
        <w:t xml:space="preserve">Vezano za u ranijim izviješćima navedenu problematiku </w:t>
      </w:r>
      <w:r w:rsidR="002A707A" w:rsidRPr="008C06B6">
        <w:t xml:space="preserve">činjenice </w:t>
      </w:r>
      <w:r w:rsidRPr="008C06B6">
        <w:t xml:space="preserve">da se </w:t>
      </w:r>
      <w:r w:rsidR="003F6D4F" w:rsidRPr="008C06B6">
        <w:t xml:space="preserve">stečajni dužnik i njegove </w:t>
      </w:r>
      <w:r w:rsidR="00157069" w:rsidRPr="008C06B6">
        <w:t>nekretnin</w:t>
      </w:r>
      <w:r w:rsidR="003F6D4F" w:rsidRPr="008C06B6">
        <w:t>e</w:t>
      </w:r>
      <w:r w:rsidR="00157069" w:rsidRPr="008C06B6">
        <w:t xml:space="preserve"> </w:t>
      </w:r>
      <w:r w:rsidR="00DF42B7" w:rsidRPr="008C06B6">
        <w:t xml:space="preserve">nalaze </w:t>
      </w:r>
      <w:r w:rsidR="00157069" w:rsidRPr="008C06B6">
        <w:t xml:space="preserve">pod </w:t>
      </w:r>
      <w:r w:rsidR="004D5337" w:rsidRPr="008C06B6">
        <w:t xml:space="preserve">osobitom </w:t>
      </w:r>
      <w:r w:rsidR="00DF42B7" w:rsidRPr="008C06B6">
        <w:t xml:space="preserve">zaštitom Republike Hrvatske </w:t>
      </w:r>
      <w:r w:rsidR="00793452" w:rsidRPr="008C06B6">
        <w:t xml:space="preserve">jer je riječ o objektu od posebnog značaja za obranu </w:t>
      </w:r>
      <w:r w:rsidR="00157069" w:rsidRPr="008C06B6">
        <w:t>zemlje</w:t>
      </w:r>
      <w:r w:rsidR="00356328" w:rsidRPr="008C06B6">
        <w:t xml:space="preserve">, </w:t>
      </w:r>
      <w:r w:rsidR="00D703BD" w:rsidRPr="008C06B6">
        <w:t xml:space="preserve">stečajnom </w:t>
      </w:r>
      <w:r w:rsidR="002A707A" w:rsidRPr="008C06B6">
        <w:t>upravitelj</w:t>
      </w:r>
      <w:r w:rsidR="00D703BD" w:rsidRPr="008C06B6">
        <w:t>u</w:t>
      </w:r>
      <w:r w:rsidR="002A707A" w:rsidRPr="008C06B6">
        <w:t xml:space="preserve"> stečajnog dužnika</w:t>
      </w:r>
      <w:r w:rsidR="00D703BD" w:rsidRPr="008C06B6">
        <w:t xml:space="preserve"> do današnjeg dana Vlada Republike Hrvatske, a niti njena ministarstva nisu na njegov zahtjev dostavila </w:t>
      </w:r>
      <w:r w:rsidR="002A707A" w:rsidRPr="008C06B6">
        <w:t>odluku o brisanju objekata stečajnog dužnika s popisa objekata od važnosti za obranu zemlje.</w:t>
      </w:r>
    </w:p>
    <w:p w:rsidR="00404FEF" w:rsidRPr="008C06B6" w:rsidRDefault="00404FEF" w:rsidP="002A707A">
      <w:pPr>
        <w:jc w:val="both"/>
      </w:pPr>
    </w:p>
    <w:p w:rsidR="001E43E9" w:rsidRPr="008C06B6" w:rsidRDefault="001E43E9" w:rsidP="007C6D3D">
      <w:pPr>
        <w:numPr>
          <w:ilvl w:val="0"/>
          <w:numId w:val="18"/>
        </w:numPr>
        <w:jc w:val="both"/>
        <w:rPr>
          <w:b/>
          <w:i/>
          <w:u w:val="single"/>
        </w:rPr>
      </w:pPr>
      <w:r w:rsidRPr="008C06B6">
        <w:rPr>
          <w:b/>
          <w:i/>
          <w:u w:val="single"/>
        </w:rPr>
        <w:t xml:space="preserve">Parnice i dr. </w:t>
      </w:r>
    </w:p>
    <w:p w:rsidR="001E43E9" w:rsidRPr="008C06B6" w:rsidRDefault="001E43E9" w:rsidP="001E43E9">
      <w:pPr>
        <w:jc w:val="both"/>
      </w:pPr>
    </w:p>
    <w:p w:rsidR="00E129E5" w:rsidRPr="008C06B6" w:rsidRDefault="00E129E5" w:rsidP="001E43E9">
      <w:pPr>
        <w:jc w:val="both"/>
        <w:rPr>
          <w:b/>
          <w:u w:val="single"/>
        </w:rPr>
      </w:pPr>
      <w:r w:rsidRPr="008C06B6">
        <w:t>U tijeku je još samo jedna parnica i to između</w:t>
      </w:r>
      <w:r w:rsidR="006C423E" w:rsidRPr="008C06B6">
        <w:t xml:space="preserve"> stečajn</w:t>
      </w:r>
      <w:r w:rsidRPr="008C06B6">
        <w:t xml:space="preserve">og </w:t>
      </w:r>
      <w:r w:rsidR="006C423E" w:rsidRPr="008C06B6">
        <w:t>vjerovnik</w:t>
      </w:r>
      <w:r w:rsidRPr="008C06B6">
        <w:t>a</w:t>
      </w:r>
      <w:r w:rsidR="006C423E" w:rsidRPr="008C06B6">
        <w:t xml:space="preserve"> VLAD</w:t>
      </w:r>
      <w:r w:rsidRPr="008C06B6">
        <w:t xml:space="preserve">E </w:t>
      </w:r>
      <w:r w:rsidR="006C423E" w:rsidRPr="008C06B6">
        <w:t>PETKOVIĆ</w:t>
      </w:r>
      <w:r w:rsidRPr="008C06B6">
        <w:t>A</w:t>
      </w:r>
      <w:r w:rsidR="006C423E" w:rsidRPr="008C06B6">
        <w:t xml:space="preserve"> </w:t>
      </w:r>
      <w:r w:rsidRPr="008C06B6">
        <w:t xml:space="preserve">kao tužitelja i stečajnog dužnika </w:t>
      </w:r>
      <w:r w:rsidR="006C423E" w:rsidRPr="008C06B6">
        <w:t xml:space="preserve">kojem je na ispitnom ročištu djelomično osporena njegova novčana tražbina </w:t>
      </w:r>
      <w:r w:rsidR="00317182" w:rsidRPr="008C06B6">
        <w:t xml:space="preserve">i to u iznosu od </w:t>
      </w:r>
      <w:r w:rsidRPr="008C06B6">
        <w:rPr>
          <w:b/>
          <w:u w:val="single"/>
        </w:rPr>
        <w:t>2.623.069,89 KN.</w:t>
      </w:r>
    </w:p>
    <w:p w:rsidR="00E129E5" w:rsidRPr="008C06B6" w:rsidRDefault="00E129E5" w:rsidP="001E43E9">
      <w:pPr>
        <w:jc w:val="both"/>
      </w:pPr>
    </w:p>
    <w:p w:rsidR="00E129E5" w:rsidRPr="008C06B6" w:rsidRDefault="00E129E5" w:rsidP="001E43E9">
      <w:pPr>
        <w:jc w:val="both"/>
      </w:pPr>
      <w:r w:rsidRPr="008C06B6">
        <w:t xml:space="preserve">Isti je nastavak parnice koja je kod Općinskog radnog suda u Zagrebu pod brojem Pr-5367/2005 bila u prekidu zbog činjenice otvaranja stečajnog postupka nad stečajnim dužnikom, a koju je isti pokrenuo još prije otvaranja stečajnog postupka nad stečajnim dužnikom, zatražio </w:t>
      </w:r>
      <w:r w:rsidR="00533163" w:rsidRPr="008C06B6">
        <w:t xml:space="preserve">tek </w:t>
      </w:r>
      <w:r w:rsidR="006C423E" w:rsidRPr="008C06B6">
        <w:t>svojim podneskom od 08. siječnja 2014. godine</w:t>
      </w:r>
      <w:r w:rsidRPr="008C06B6">
        <w:t>.</w:t>
      </w:r>
    </w:p>
    <w:p w:rsidR="00E129E5" w:rsidRPr="008C06B6" w:rsidRDefault="00E129E5" w:rsidP="001E43E9">
      <w:pPr>
        <w:jc w:val="both"/>
      </w:pPr>
    </w:p>
    <w:p w:rsidR="007C6D3D" w:rsidRPr="008C06B6" w:rsidRDefault="0042443D" w:rsidP="001E43E9">
      <w:pPr>
        <w:jc w:val="both"/>
      </w:pPr>
      <w:r w:rsidRPr="008C06B6">
        <w:t>Isti postupak je u međuvremenu nastavljen kod istoga suda sada pod b</w:t>
      </w:r>
      <w:r w:rsidR="003838AB" w:rsidRPr="008C06B6">
        <w:t>r</w:t>
      </w:r>
      <w:r w:rsidRPr="008C06B6">
        <w:t xml:space="preserve">ojem Pr-1479/2014 te je u istom </w:t>
      </w:r>
      <w:r w:rsidR="003838AB" w:rsidRPr="008C06B6">
        <w:t xml:space="preserve">zaključena glavna rasprava te je </w:t>
      </w:r>
      <w:r w:rsidR="007C6D3D" w:rsidRPr="008C06B6">
        <w:t xml:space="preserve">rješenjem Općinskog radnog suda u Zagrebu od 25. rujna 2015. godine broj Pr-1479/2014 </w:t>
      </w:r>
      <w:r w:rsidR="000B507A" w:rsidRPr="008C06B6">
        <w:t xml:space="preserve">njegova tužba </w:t>
      </w:r>
      <w:r w:rsidR="007C6D3D" w:rsidRPr="008C06B6">
        <w:t>odbačena.</w:t>
      </w:r>
    </w:p>
    <w:p w:rsidR="007C6D3D" w:rsidRPr="008C06B6" w:rsidRDefault="007C6D3D" w:rsidP="001E43E9">
      <w:pPr>
        <w:jc w:val="both"/>
      </w:pPr>
    </w:p>
    <w:p w:rsidR="00CB51DE" w:rsidRPr="008C06B6" w:rsidRDefault="007C6D3D" w:rsidP="001E43E9">
      <w:pPr>
        <w:jc w:val="both"/>
      </w:pPr>
      <w:r w:rsidRPr="008C06B6">
        <w:t>Protiv istog rješenja, stečajni vjerovnik je izjavio žalb</w:t>
      </w:r>
      <w:r w:rsidR="00CB51DE" w:rsidRPr="008C06B6">
        <w:t>e</w:t>
      </w:r>
      <w:r w:rsidRPr="008C06B6">
        <w:t xml:space="preserve"> višem sudu.</w:t>
      </w:r>
      <w:r w:rsidR="00CB51DE" w:rsidRPr="008C06B6">
        <w:t xml:space="preserve"> </w:t>
      </w:r>
    </w:p>
    <w:p w:rsidR="00CB51DE" w:rsidRPr="008C06B6" w:rsidRDefault="00CB51DE" w:rsidP="001E43E9">
      <w:pPr>
        <w:jc w:val="both"/>
      </w:pPr>
    </w:p>
    <w:p w:rsidR="007C6D3D" w:rsidRPr="008C06B6" w:rsidRDefault="00CB51DE" w:rsidP="001E43E9">
      <w:pPr>
        <w:jc w:val="both"/>
      </w:pPr>
      <w:r w:rsidRPr="008C06B6">
        <w:t xml:space="preserve">Iste su zaprimljene na Županijskom sudu u Osijeku pod brojem </w:t>
      </w:r>
      <w:proofErr w:type="spellStart"/>
      <w:r w:rsidRPr="008C06B6">
        <w:t>Gž</w:t>
      </w:r>
      <w:proofErr w:type="spellEnd"/>
      <w:r w:rsidRPr="008C06B6">
        <w:t xml:space="preserve"> R-487/2015 i po istima  do današnjeg dana prema internetskom pregledniku </w:t>
      </w:r>
      <w:r w:rsidR="00EB1D7E" w:rsidRPr="008C06B6">
        <w:t>„</w:t>
      </w:r>
      <w:r w:rsidRPr="008C06B6">
        <w:t>e-predmet</w:t>
      </w:r>
      <w:r w:rsidR="00EB1D7E" w:rsidRPr="008C06B6">
        <w:t>“</w:t>
      </w:r>
      <w:r w:rsidRPr="008C06B6">
        <w:t xml:space="preserve"> nisu donijete odluke.  </w:t>
      </w:r>
    </w:p>
    <w:p w:rsidR="007C6D3D" w:rsidRPr="008C06B6" w:rsidRDefault="007C6D3D" w:rsidP="001E43E9">
      <w:pPr>
        <w:jc w:val="both"/>
      </w:pPr>
    </w:p>
    <w:p w:rsidR="00051FCC" w:rsidRPr="008C06B6" w:rsidRDefault="00745480" w:rsidP="001E43E9">
      <w:pPr>
        <w:jc w:val="both"/>
      </w:pPr>
      <w:r w:rsidRPr="008C06B6">
        <w:t>Riječ je o jedinoj preostaloj neutvrđenoj novčanoj tražbini prema stečajnom dužniku.</w:t>
      </w:r>
      <w:r w:rsidR="00051FCC" w:rsidRPr="008C06B6">
        <w:t xml:space="preserve"> </w:t>
      </w:r>
    </w:p>
    <w:p w:rsidR="00533163" w:rsidRPr="008C06B6" w:rsidRDefault="00533163" w:rsidP="001E43E9">
      <w:pPr>
        <w:jc w:val="both"/>
      </w:pPr>
    </w:p>
    <w:p w:rsidR="005822D9" w:rsidRPr="008C06B6" w:rsidRDefault="005822D9" w:rsidP="001E43E9">
      <w:pPr>
        <w:jc w:val="both"/>
      </w:pPr>
    </w:p>
    <w:p w:rsidR="00630E0E" w:rsidRPr="008C06B6" w:rsidRDefault="00630E0E" w:rsidP="00630E0E">
      <w:pPr>
        <w:jc w:val="both"/>
        <w:rPr>
          <w:b/>
        </w:rPr>
      </w:pPr>
      <w:r w:rsidRPr="008C06B6">
        <w:rPr>
          <w:b/>
        </w:rPr>
        <w:t>II</w:t>
      </w:r>
      <w:r w:rsidRPr="008C06B6">
        <w:tab/>
      </w:r>
      <w:r w:rsidRPr="008C06B6">
        <w:rPr>
          <w:b/>
        </w:rPr>
        <w:t>STANJE STEČAJNE MASE</w:t>
      </w:r>
    </w:p>
    <w:p w:rsidR="00630E0E" w:rsidRPr="008C06B6" w:rsidRDefault="00630E0E" w:rsidP="00630E0E">
      <w:pPr>
        <w:jc w:val="both"/>
      </w:pPr>
    </w:p>
    <w:p w:rsidR="00E676B0" w:rsidRPr="008C06B6" w:rsidRDefault="00E676B0" w:rsidP="00630E0E">
      <w:pPr>
        <w:jc w:val="both"/>
      </w:pPr>
    </w:p>
    <w:p w:rsidR="000D58E7" w:rsidRPr="008C06B6" w:rsidRDefault="004E3D6E" w:rsidP="00C505F3">
      <w:pPr>
        <w:numPr>
          <w:ilvl w:val="0"/>
          <w:numId w:val="20"/>
        </w:numPr>
        <w:jc w:val="both"/>
      </w:pPr>
      <w:r w:rsidRPr="008C06B6">
        <w:t>U</w:t>
      </w:r>
      <w:r w:rsidR="00630E0E" w:rsidRPr="008C06B6">
        <w:t xml:space="preserve"> razdoblju od zadnjeg pisanog izvješća o </w:t>
      </w:r>
      <w:r w:rsidR="005822D9" w:rsidRPr="008C06B6">
        <w:t xml:space="preserve">tijeku stečajnog postupka i </w:t>
      </w:r>
      <w:r w:rsidR="00630E0E" w:rsidRPr="008C06B6">
        <w:t>stanju stečajne mase</w:t>
      </w:r>
      <w:r w:rsidR="00543DD3" w:rsidRPr="008C06B6">
        <w:t xml:space="preserve"> od 21. rujna 2015. godine</w:t>
      </w:r>
      <w:r w:rsidR="00630E0E" w:rsidRPr="008C06B6">
        <w:t xml:space="preserve">, </w:t>
      </w:r>
      <w:r w:rsidR="005822D9" w:rsidRPr="008C06B6">
        <w:t>stečajni dužnik nije imao nikakvih prihoda</w:t>
      </w:r>
      <w:r w:rsidR="00EB1D7E" w:rsidRPr="008C06B6">
        <w:t xml:space="preserve">. </w:t>
      </w:r>
    </w:p>
    <w:p w:rsidR="004E3D6E" w:rsidRPr="008C06B6" w:rsidRDefault="004E3D6E" w:rsidP="004E3D6E">
      <w:pPr>
        <w:jc w:val="both"/>
      </w:pPr>
    </w:p>
    <w:p w:rsidR="004E3D6E" w:rsidRPr="008C06B6" w:rsidRDefault="000D58E7" w:rsidP="0010142A">
      <w:pPr>
        <w:numPr>
          <w:ilvl w:val="0"/>
          <w:numId w:val="20"/>
        </w:numPr>
        <w:jc w:val="both"/>
      </w:pPr>
      <w:r w:rsidRPr="008C06B6">
        <w:t>Sv</w:t>
      </w:r>
      <w:r w:rsidR="009C648D" w:rsidRPr="008C06B6">
        <w:t>e</w:t>
      </w:r>
      <w:r w:rsidRPr="008C06B6">
        <w:t xml:space="preserve"> </w:t>
      </w:r>
      <w:r w:rsidR="009C648D" w:rsidRPr="008C06B6">
        <w:t xml:space="preserve">pokretnine koje su bile </w:t>
      </w:r>
      <w:r w:rsidR="00EB1D7E" w:rsidRPr="008C06B6">
        <w:t>predmet</w:t>
      </w:r>
      <w:r w:rsidRPr="008C06B6">
        <w:t>i</w:t>
      </w:r>
      <w:r w:rsidR="00EB1D7E" w:rsidRPr="008C06B6">
        <w:t xml:space="preserve"> stečajne mase </w:t>
      </w:r>
      <w:r w:rsidR="005822D9" w:rsidRPr="008C06B6">
        <w:t>stečajnog dužnika</w:t>
      </w:r>
      <w:r w:rsidRPr="008C06B6">
        <w:t xml:space="preserve"> su</w:t>
      </w:r>
      <w:r w:rsidR="005822D9" w:rsidRPr="008C06B6">
        <w:t xml:space="preserve"> već ranije </w:t>
      </w:r>
      <w:r w:rsidR="00EB1D7E" w:rsidRPr="008C06B6">
        <w:t>unovčen</w:t>
      </w:r>
      <w:r w:rsidR="004E3D6E" w:rsidRPr="008C06B6">
        <w:t>i</w:t>
      </w:r>
      <w:r w:rsidR="00EB1D7E" w:rsidRPr="008C06B6">
        <w:t xml:space="preserve"> </w:t>
      </w:r>
      <w:r w:rsidR="005822D9" w:rsidRPr="008C06B6">
        <w:t>putem javne dražbe</w:t>
      </w:r>
      <w:r w:rsidR="004E3D6E" w:rsidRPr="008C06B6">
        <w:t xml:space="preserve"> </w:t>
      </w:r>
      <w:r w:rsidR="009C648D" w:rsidRPr="008C06B6">
        <w:t xml:space="preserve">kako je to navedeno u prethodno sudu podnijetim Izvješćima stečajnog upravitelja o tijeku stečajnog postupka i stanju stečajne mase stečajnog dužnika, </w:t>
      </w:r>
      <w:r w:rsidRPr="008C06B6">
        <w:t xml:space="preserve">osim </w:t>
      </w:r>
      <w:r w:rsidR="004E3D6E" w:rsidRPr="008C06B6">
        <w:t xml:space="preserve">prethodno navedenih nekretnina </w:t>
      </w:r>
      <w:r w:rsidR="0010142A" w:rsidRPr="008C06B6">
        <w:t xml:space="preserve">pod točkom </w:t>
      </w:r>
      <w:proofErr w:type="spellStart"/>
      <w:r w:rsidR="0010142A" w:rsidRPr="008C06B6">
        <w:t>I.</w:t>
      </w:r>
      <w:r w:rsidR="009C648D" w:rsidRPr="008C06B6">
        <w:t>a</w:t>
      </w:r>
      <w:proofErr w:type="spellEnd"/>
      <w:r w:rsidR="0010142A" w:rsidRPr="008C06B6">
        <w:t>) ovog Izvješća</w:t>
      </w:r>
      <w:r w:rsidRPr="008C06B6">
        <w:t>.</w:t>
      </w:r>
    </w:p>
    <w:p w:rsidR="004E3D6E" w:rsidRPr="008C06B6" w:rsidRDefault="004E3D6E" w:rsidP="004E3D6E">
      <w:pPr>
        <w:jc w:val="both"/>
      </w:pPr>
    </w:p>
    <w:p w:rsidR="004E3D6E" w:rsidRPr="008C06B6" w:rsidRDefault="004E3D6E" w:rsidP="0010142A">
      <w:pPr>
        <w:numPr>
          <w:ilvl w:val="0"/>
          <w:numId w:val="20"/>
        </w:numPr>
        <w:jc w:val="both"/>
      </w:pPr>
      <w:r w:rsidRPr="008C06B6">
        <w:t xml:space="preserve">Nije bilo predmeta stečajne mase koji bi bili unovčeni u razdoblju od 21. rujna 2015. do 07. ožujka 2016. godine. Razlozi za to su pobliže navedeni pod točkom </w:t>
      </w:r>
      <w:proofErr w:type="spellStart"/>
      <w:r w:rsidRPr="008C06B6">
        <w:t>I.</w:t>
      </w:r>
      <w:r w:rsidR="009C648D" w:rsidRPr="008C06B6">
        <w:t>a</w:t>
      </w:r>
      <w:proofErr w:type="spellEnd"/>
      <w:r w:rsidRPr="008C06B6">
        <w:t xml:space="preserve">) ovog Izvješća, a ukratko se svode na činjenicu da se vezano za vlasništvo istih vodi upravni postupak i da nesređeno zemljišno-knjižno stanje istih nekretnina za sada </w:t>
      </w:r>
      <w:r w:rsidR="00B025C2" w:rsidRPr="008C06B6">
        <w:t xml:space="preserve">kroz dulje vrijeme </w:t>
      </w:r>
      <w:r w:rsidRPr="008C06B6">
        <w:t xml:space="preserve">onemogućava njihovu prodaju.  </w:t>
      </w:r>
    </w:p>
    <w:p w:rsidR="004E3D6E" w:rsidRPr="008C06B6" w:rsidRDefault="004E3D6E" w:rsidP="004E3D6E">
      <w:pPr>
        <w:jc w:val="both"/>
      </w:pPr>
    </w:p>
    <w:p w:rsidR="004E3D6E" w:rsidRPr="008C06B6" w:rsidRDefault="004E3D6E" w:rsidP="00B025C2">
      <w:pPr>
        <w:numPr>
          <w:ilvl w:val="0"/>
          <w:numId w:val="20"/>
        </w:numPr>
        <w:jc w:val="both"/>
      </w:pPr>
      <w:r w:rsidRPr="008C06B6">
        <w:t xml:space="preserve">Nije bilo ostvarenih </w:t>
      </w:r>
      <w:proofErr w:type="spellStart"/>
      <w:r w:rsidRPr="008C06B6">
        <w:t>razlučnih</w:t>
      </w:r>
      <w:proofErr w:type="spellEnd"/>
      <w:r w:rsidRPr="008C06B6">
        <w:t xml:space="preserve"> prava jer ona ne postoje. </w:t>
      </w:r>
    </w:p>
    <w:p w:rsidR="004E3D6E" w:rsidRPr="008C06B6" w:rsidRDefault="004E3D6E" w:rsidP="004E3D6E">
      <w:pPr>
        <w:jc w:val="both"/>
      </w:pPr>
    </w:p>
    <w:p w:rsidR="00B025C2" w:rsidRPr="008C06B6" w:rsidRDefault="00B025C2" w:rsidP="00B025C2">
      <w:pPr>
        <w:numPr>
          <w:ilvl w:val="0"/>
          <w:numId w:val="20"/>
        </w:numPr>
        <w:jc w:val="both"/>
      </w:pPr>
      <w:r w:rsidRPr="008C06B6">
        <w:t>Nije bilo ostvarenih izlučnih prava jer ona ne postoje.</w:t>
      </w:r>
    </w:p>
    <w:p w:rsidR="00B025C2" w:rsidRPr="008C06B6" w:rsidRDefault="00B025C2" w:rsidP="004E3D6E">
      <w:pPr>
        <w:jc w:val="both"/>
      </w:pPr>
    </w:p>
    <w:p w:rsidR="0010142A" w:rsidRPr="008C06B6" w:rsidRDefault="004E3D6E" w:rsidP="00B025C2">
      <w:pPr>
        <w:numPr>
          <w:ilvl w:val="0"/>
          <w:numId w:val="20"/>
        </w:numPr>
        <w:jc w:val="both"/>
      </w:pPr>
      <w:r w:rsidRPr="008C06B6">
        <w:t>Vjerovnici stečajne mase su</w:t>
      </w:r>
      <w:r w:rsidR="0010142A" w:rsidRPr="008C06B6">
        <w:t>:</w:t>
      </w:r>
      <w:r w:rsidRPr="008C06B6">
        <w:t xml:space="preserve"> </w:t>
      </w:r>
    </w:p>
    <w:p w:rsidR="0010142A" w:rsidRPr="008C06B6" w:rsidRDefault="0010142A" w:rsidP="004E3D6E">
      <w:pPr>
        <w:jc w:val="both"/>
      </w:pPr>
    </w:p>
    <w:p w:rsidR="0010142A" w:rsidRPr="008C06B6" w:rsidRDefault="004E3D6E" w:rsidP="0002768F">
      <w:pPr>
        <w:numPr>
          <w:ilvl w:val="0"/>
          <w:numId w:val="21"/>
        </w:numPr>
        <w:jc w:val="both"/>
      </w:pPr>
      <w:r w:rsidRPr="008C06B6">
        <w:t>GRAD ZAGREB s osnova komunalne naknade</w:t>
      </w:r>
      <w:r w:rsidR="00B025C2" w:rsidRPr="008C06B6">
        <w:t xml:space="preserve"> </w:t>
      </w:r>
      <w:r w:rsidR="0010142A" w:rsidRPr="008C06B6">
        <w:t>i</w:t>
      </w:r>
      <w:r w:rsidR="00B025C2" w:rsidRPr="008C06B6">
        <w:t xml:space="preserve"> naknade za uređenje voda</w:t>
      </w:r>
      <w:r w:rsidR="0002768F" w:rsidRPr="008C06B6">
        <w:t xml:space="preserve">, </w:t>
      </w:r>
    </w:p>
    <w:p w:rsidR="0010142A" w:rsidRPr="008C06B6" w:rsidRDefault="004E3D6E" w:rsidP="0002768F">
      <w:pPr>
        <w:numPr>
          <w:ilvl w:val="0"/>
          <w:numId w:val="21"/>
        </w:numPr>
        <w:jc w:val="both"/>
      </w:pPr>
      <w:r w:rsidRPr="008C06B6">
        <w:t xml:space="preserve">Suvlasnici stambene zgrade u Zagrebu, Ilica 116/1 </w:t>
      </w:r>
      <w:r w:rsidR="0002768F" w:rsidRPr="008C06B6">
        <w:t>s osnova dužne pričuve,</w:t>
      </w:r>
    </w:p>
    <w:p w:rsidR="0002768F" w:rsidRPr="008C06B6" w:rsidRDefault="0002768F" w:rsidP="0002768F">
      <w:pPr>
        <w:numPr>
          <w:ilvl w:val="0"/>
          <w:numId w:val="21"/>
        </w:numPr>
        <w:jc w:val="both"/>
      </w:pPr>
      <w:r w:rsidRPr="008C06B6">
        <w:lastRenderedPageBreak/>
        <w:t xml:space="preserve">HEP </w:t>
      </w:r>
      <w:proofErr w:type="spellStart"/>
      <w:r w:rsidRPr="008C06B6">
        <w:t>d.d</w:t>
      </w:r>
      <w:proofErr w:type="spellEnd"/>
      <w:r w:rsidRPr="008C06B6">
        <w:t>, Zagreb s osnova električne energije.</w:t>
      </w:r>
    </w:p>
    <w:p w:rsidR="0002768F" w:rsidRPr="008C06B6" w:rsidRDefault="0002768F" w:rsidP="0002768F">
      <w:pPr>
        <w:ind w:left="1495"/>
        <w:jc w:val="both"/>
      </w:pPr>
    </w:p>
    <w:p w:rsidR="0002768F" w:rsidRPr="008C06B6" w:rsidRDefault="0002768F" w:rsidP="0002768F">
      <w:pPr>
        <w:ind w:left="709"/>
        <w:jc w:val="both"/>
      </w:pPr>
      <w:r w:rsidRPr="008C06B6">
        <w:t xml:space="preserve">Isti nisu </w:t>
      </w:r>
      <w:r w:rsidR="00C76F00" w:rsidRPr="008C06B6">
        <w:t xml:space="preserve">u cijelosti </w:t>
      </w:r>
      <w:r w:rsidRPr="008C06B6">
        <w:t>namireni te će se namiriti po prodaji nekretnina stečajnog dužnika</w:t>
      </w:r>
      <w:r w:rsidR="00C93365" w:rsidRPr="008C06B6">
        <w:t>.</w:t>
      </w:r>
    </w:p>
    <w:p w:rsidR="0002768F" w:rsidRPr="008C06B6" w:rsidRDefault="0002768F" w:rsidP="0002768F">
      <w:pPr>
        <w:ind w:left="1495"/>
        <w:jc w:val="both"/>
      </w:pPr>
    </w:p>
    <w:p w:rsidR="000D58E7" w:rsidRPr="008C06B6" w:rsidRDefault="0010142A" w:rsidP="000D58E7">
      <w:pPr>
        <w:numPr>
          <w:ilvl w:val="0"/>
          <w:numId w:val="20"/>
        </w:numPr>
        <w:jc w:val="both"/>
      </w:pPr>
      <w:r w:rsidRPr="008C06B6">
        <w:t>Isplata plaća radnicima nije bilo</w:t>
      </w:r>
      <w:r w:rsidR="000D58E7" w:rsidRPr="008C06B6">
        <w:t>.</w:t>
      </w:r>
    </w:p>
    <w:p w:rsidR="0010142A" w:rsidRPr="008C06B6" w:rsidRDefault="000D58E7" w:rsidP="000D58E7">
      <w:pPr>
        <w:ind w:left="720"/>
        <w:jc w:val="both"/>
      </w:pPr>
      <w:r w:rsidRPr="008C06B6">
        <w:t xml:space="preserve"> </w:t>
      </w:r>
    </w:p>
    <w:p w:rsidR="0010142A" w:rsidRPr="008C06B6" w:rsidRDefault="0010142A" w:rsidP="00B025C2">
      <w:pPr>
        <w:numPr>
          <w:ilvl w:val="0"/>
          <w:numId w:val="20"/>
        </w:numPr>
        <w:jc w:val="both"/>
      </w:pPr>
      <w:r w:rsidRPr="008C06B6">
        <w:t>Nije bilo namirenja stečajnih vjerovnika (diobe).</w:t>
      </w:r>
    </w:p>
    <w:p w:rsidR="002C6B74" w:rsidRPr="008C06B6" w:rsidRDefault="002C6B74" w:rsidP="002C6B74">
      <w:pPr>
        <w:jc w:val="both"/>
      </w:pPr>
    </w:p>
    <w:p w:rsidR="0001001E" w:rsidRPr="008C06B6" w:rsidRDefault="002C6B74" w:rsidP="00C505F3">
      <w:pPr>
        <w:numPr>
          <w:ilvl w:val="0"/>
          <w:numId w:val="20"/>
        </w:numPr>
        <w:jc w:val="both"/>
      </w:pPr>
      <w:r w:rsidRPr="008C06B6">
        <w:t xml:space="preserve">Na današnji dan na računu stečajnog dužnika i u blagajni nema novčanih sredstava te je stanje </w:t>
      </w:r>
      <w:r w:rsidRPr="008C06B6">
        <w:rPr>
          <w:b/>
        </w:rPr>
        <w:t>0,00 KN</w:t>
      </w:r>
      <w:r w:rsidRPr="008C06B6">
        <w:t xml:space="preserve">. </w:t>
      </w:r>
    </w:p>
    <w:p w:rsidR="0001001E" w:rsidRPr="008C06B6" w:rsidRDefault="0001001E" w:rsidP="0001001E">
      <w:pPr>
        <w:ind w:left="720"/>
        <w:jc w:val="both"/>
      </w:pPr>
    </w:p>
    <w:p w:rsidR="002C6B74" w:rsidRPr="008C06B6" w:rsidRDefault="002C6B74" w:rsidP="0001001E">
      <w:pPr>
        <w:ind w:left="720"/>
        <w:jc w:val="both"/>
      </w:pPr>
      <w:r w:rsidRPr="008C06B6">
        <w:t>Račun stečajnog dužnika je u blokadi s osnova dužne komunalne naknade</w:t>
      </w:r>
      <w:r w:rsidR="00D21F03" w:rsidRPr="008C06B6">
        <w:t xml:space="preserve"> i </w:t>
      </w:r>
      <w:r w:rsidRPr="008C06B6">
        <w:t xml:space="preserve">naknade za uređenje voda. </w:t>
      </w:r>
    </w:p>
    <w:p w:rsidR="002C6B74" w:rsidRPr="008C06B6" w:rsidRDefault="002C6B74" w:rsidP="002C6B74">
      <w:pPr>
        <w:ind w:left="720"/>
        <w:jc w:val="both"/>
      </w:pPr>
    </w:p>
    <w:p w:rsidR="002C6B74" w:rsidRPr="008C06B6" w:rsidRDefault="002C6B74" w:rsidP="002C6B74">
      <w:pPr>
        <w:ind w:left="720"/>
        <w:jc w:val="both"/>
      </w:pPr>
      <w:r w:rsidRPr="008C06B6">
        <w:t>Stečajnim upraviteljima do današnjeg dana nije isplaćena nikakva naknada ili nagrada za vođenje stečajnog postupka.</w:t>
      </w:r>
    </w:p>
    <w:p w:rsidR="00C93365" w:rsidRPr="008C06B6" w:rsidRDefault="00C93365" w:rsidP="002C6B74">
      <w:pPr>
        <w:ind w:left="720"/>
        <w:jc w:val="both"/>
      </w:pPr>
    </w:p>
    <w:p w:rsidR="00B025C2" w:rsidRPr="008C06B6" w:rsidRDefault="00B025C2" w:rsidP="002C6B74">
      <w:pPr>
        <w:ind w:left="705" w:hanging="705"/>
        <w:jc w:val="both"/>
        <w:rPr>
          <w:b/>
        </w:rPr>
      </w:pPr>
      <w:r w:rsidRPr="008C06B6">
        <w:rPr>
          <w:b/>
        </w:rPr>
        <w:t xml:space="preserve">III </w:t>
      </w:r>
      <w:r w:rsidR="000D58E7" w:rsidRPr="008C06B6">
        <w:rPr>
          <w:b/>
        </w:rPr>
        <w:tab/>
      </w:r>
      <w:r w:rsidR="002C6B74" w:rsidRPr="008C06B6">
        <w:rPr>
          <w:b/>
        </w:rPr>
        <w:tab/>
      </w:r>
      <w:r w:rsidRPr="008C06B6">
        <w:rPr>
          <w:b/>
        </w:rPr>
        <w:t>RADNJE KOJE ĆE SE PODUZETI U NAREDNOM RAZDOBLJU</w:t>
      </w:r>
      <w:r w:rsidR="002C6B74" w:rsidRPr="008C06B6">
        <w:rPr>
          <w:b/>
        </w:rPr>
        <w:t xml:space="preserve"> </w:t>
      </w:r>
    </w:p>
    <w:p w:rsidR="00B025C2" w:rsidRPr="008C06B6" w:rsidRDefault="00B025C2" w:rsidP="000D58E7">
      <w:pPr>
        <w:jc w:val="both"/>
      </w:pPr>
    </w:p>
    <w:p w:rsidR="00E676B0" w:rsidRPr="008C06B6" w:rsidRDefault="00E676B0" w:rsidP="000D58E7">
      <w:pPr>
        <w:jc w:val="both"/>
      </w:pPr>
    </w:p>
    <w:p w:rsidR="009C648D" w:rsidRPr="008C06B6" w:rsidRDefault="000D58E7" w:rsidP="000D58E7">
      <w:pPr>
        <w:jc w:val="both"/>
      </w:pPr>
      <w:r w:rsidRPr="008C06B6">
        <w:t>S</w:t>
      </w:r>
      <w:r w:rsidR="005822D9" w:rsidRPr="008C06B6">
        <w:t xml:space="preserve"> obzirom na </w:t>
      </w:r>
      <w:r w:rsidRPr="008C06B6">
        <w:t xml:space="preserve">činjenicu </w:t>
      </w:r>
      <w:r w:rsidR="005822D9" w:rsidRPr="008C06B6">
        <w:t xml:space="preserve">da zbog nesređenog zemljišno-knjižnog stanja </w:t>
      </w:r>
      <w:r w:rsidRPr="008C06B6">
        <w:t xml:space="preserve">nekretnina stečajnog dužnika </w:t>
      </w:r>
      <w:r w:rsidR="005822D9" w:rsidRPr="008C06B6">
        <w:t xml:space="preserve">nije moguće </w:t>
      </w:r>
      <w:r w:rsidR="009C648D" w:rsidRPr="008C06B6">
        <w:t xml:space="preserve">kroz dulje vrijeme </w:t>
      </w:r>
      <w:r w:rsidR="005822D9" w:rsidRPr="008C06B6">
        <w:t xml:space="preserve">pristupiti prodaji istih nekretnina, </w:t>
      </w:r>
      <w:r w:rsidRPr="008C06B6">
        <w:t xml:space="preserve">stečajni upravitelj će </w:t>
      </w:r>
      <w:r w:rsidR="009C648D" w:rsidRPr="008C06B6">
        <w:t>n</w:t>
      </w:r>
      <w:r w:rsidRPr="008C06B6">
        <w:t xml:space="preserve">astaviti aktivno sudjelovati u upravnom postupku </w:t>
      </w:r>
      <w:r w:rsidR="009C648D" w:rsidRPr="008C06B6">
        <w:t xml:space="preserve">pobliže navedenom pod točkom </w:t>
      </w:r>
      <w:proofErr w:type="spellStart"/>
      <w:r w:rsidR="009C648D" w:rsidRPr="008C06B6">
        <w:t>I.a</w:t>
      </w:r>
      <w:proofErr w:type="spellEnd"/>
      <w:r w:rsidR="009C648D" w:rsidRPr="008C06B6">
        <w:t xml:space="preserve">) ovog Izvješća </w:t>
      </w:r>
      <w:r w:rsidRPr="008C06B6">
        <w:t xml:space="preserve">kako bi se razriješilo </w:t>
      </w:r>
      <w:r w:rsidR="009C648D" w:rsidRPr="008C06B6">
        <w:t xml:space="preserve">pitanje </w:t>
      </w:r>
      <w:r w:rsidR="000119A8" w:rsidRPr="008C06B6">
        <w:t xml:space="preserve">koje točno nekretnine i koje površine su vlasništvo stečajnog dužnika i kako bi se nakon otklanjanja navedenih dvojbi izvršila </w:t>
      </w:r>
      <w:r w:rsidR="009C648D" w:rsidRPr="008C06B6">
        <w:t>uknjižb</w:t>
      </w:r>
      <w:r w:rsidR="000119A8" w:rsidRPr="008C06B6">
        <w:t>a</w:t>
      </w:r>
      <w:r w:rsidR="009C648D" w:rsidRPr="008C06B6">
        <w:t xml:space="preserve"> istih nekretnina na ime i u vlasništvo stečajnog dužnika</w:t>
      </w:r>
      <w:r w:rsidR="000119A8" w:rsidRPr="008C06B6">
        <w:t xml:space="preserve"> u zemljišnim knjigama i </w:t>
      </w:r>
      <w:r w:rsidR="009C648D" w:rsidRPr="008C06B6">
        <w:t>kako bi se moglo pristupiti nesmetanom unovčenju istih</w:t>
      </w:r>
      <w:r w:rsidR="002C6B74" w:rsidRPr="008C06B6">
        <w:t xml:space="preserve"> </w:t>
      </w:r>
      <w:r w:rsidR="00E36C40" w:rsidRPr="008C06B6">
        <w:t>nekretnina</w:t>
      </w:r>
      <w:r w:rsidR="000119A8" w:rsidRPr="008C06B6">
        <w:t>,</w:t>
      </w:r>
      <w:r w:rsidR="00E36C40" w:rsidRPr="008C06B6">
        <w:t xml:space="preserve"> </w:t>
      </w:r>
      <w:r w:rsidR="002C6B74" w:rsidRPr="008C06B6">
        <w:t>neovisno o tome da li će stečajni vjerovnici donijeti po stečajnom upravitelju predložene odluke</w:t>
      </w:r>
      <w:r w:rsidR="000119A8" w:rsidRPr="008C06B6">
        <w:t xml:space="preserve"> o daljem tijeku ovog stečajnog postupka</w:t>
      </w:r>
      <w:r w:rsidR="009C648D" w:rsidRPr="008C06B6">
        <w:t xml:space="preserve">. </w:t>
      </w:r>
    </w:p>
    <w:p w:rsidR="009C648D" w:rsidRPr="008C06B6" w:rsidRDefault="009C648D" w:rsidP="000D58E7">
      <w:pPr>
        <w:jc w:val="both"/>
      </w:pPr>
    </w:p>
    <w:p w:rsidR="000119A8" w:rsidRPr="008C06B6" w:rsidRDefault="000119A8" w:rsidP="000D58E7">
      <w:pPr>
        <w:jc w:val="both"/>
        <w:rPr>
          <w:b/>
        </w:rPr>
      </w:pPr>
    </w:p>
    <w:p w:rsidR="000119A8" w:rsidRPr="008C06B6" w:rsidRDefault="000119A8" w:rsidP="000D58E7">
      <w:pPr>
        <w:jc w:val="both"/>
      </w:pPr>
      <w:r w:rsidRPr="008C06B6">
        <w:rPr>
          <w:b/>
        </w:rPr>
        <w:t xml:space="preserve">IV </w:t>
      </w:r>
      <w:r w:rsidRPr="008C06B6">
        <w:rPr>
          <w:b/>
        </w:rPr>
        <w:tab/>
        <w:t>PRIJEDLOG ODLUKA</w:t>
      </w:r>
      <w:r w:rsidRPr="008C06B6">
        <w:t xml:space="preserve"> </w:t>
      </w:r>
    </w:p>
    <w:p w:rsidR="000119A8" w:rsidRPr="008C06B6" w:rsidRDefault="000119A8" w:rsidP="000D58E7">
      <w:pPr>
        <w:jc w:val="both"/>
      </w:pPr>
    </w:p>
    <w:p w:rsidR="000119A8" w:rsidRPr="008C06B6" w:rsidRDefault="000119A8" w:rsidP="000D58E7">
      <w:pPr>
        <w:jc w:val="both"/>
      </w:pPr>
    </w:p>
    <w:p w:rsidR="0001001E" w:rsidRPr="008C06B6" w:rsidRDefault="000119A8" w:rsidP="000D58E7">
      <w:pPr>
        <w:jc w:val="both"/>
      </w:pPr>
      <w:r w:rsidRPr="008C06B6">
        <w:t>Kako su sve pokretnine stečajnog dužnika</w:t>
      </w:r>
      <w:r w:rsidR="0001001E" w:rsidRPr="008C06B6">
        <w:t xml:space="preserve"> koje su bile predmeti stečajne mase stečajnog dužnika </w:t>
      </w:r>
      <w:r w:rsidRPr="008C06B6">
        <w:t xml:space="preserve">unovčene, a </w:t>
      </w:r>
      <w:r w:rsidR="0001001E" w:rsidRPr="008C06B6">
        <w:t xml:space="preserve">sadašnje </w:t>
      </w:r>
      <w:r w:rsidRPr="008C06B6">
        <w:t>zemljiš</w:t>
      </w:r>
      <w:r w:rsidR="0001001E" w:rsidRPr="008C06B6">
        <w:t>no</w:t>
      </w:r>
      <w:r w:rsidRPr="008C06B6">
        <w:t>-knjižno</w:t>
      </w:r>
      <w:r w:rsidR="0001001E" w:rsidRPr="008C06B6">
        <w:t xml:space="preserve"> </w:t>
      </w:r>
      <w:r w:rsidRPr="008C06B6">
        <w:t>stanje nekretnina s</w:t>
      </w:r>
      <w:r w:rsidR="0001001E" w:rsidRPr="008C06B6">
        <w:t xml:space="preserve">tečajnog dužnika </w:t>
      </w:r>
      <w:r w:rsidRPr="008C06B6">
        <w:t xml:space="preserve">u </w:t>
      </w:r>
      <w:r w:rsidR="0001001E" w:rsidRPr="008C06B6">
        <w:t xml:space="preserve">dogledno vrijeme neće omogućiti unovčenje istih kao jedinog preostalog predmeta stečajne mase te slijedom navedenog ne samo namirenje stečajnih vjerovnika, već i namirenje te pokriće kako dospjelih, tako i predvidivih budućih troškova stečajnog postupka, to stečajni upravitelj iz navedenog razloga predlaže stečajnom sucu da </w:t>
      </w:r>
      <w:r w:rsidR="001D38A9" w:rsidRPr="008C06B6">
        <w:t xml:space="preserve">nakon pribavljenog mišljenja Skupštine vjerovnika i vjerovnika stečajne mase stečajnog dužnika, </w:t>
      </w:r>
      <w:r w:rsidR="0001001E" w:rsidRPr="008C06B6">
        <w:t xml:space="preserve">temeljem odredbe članka 203. stavak 1. SZ-a donese rješenje o obustavi i zaključenju stečajnog postupka nad stečajnim dužnikom. </w:t>
      </w:r>
    </w:p>
    <w:p w:rsidR="000119A8" w:rsidRPr="008C06B6" w:rsidRDefault="000119A8" w:rsidP="000D58E7">
      <w:pPr>
        <w:jc w:val="both"/>
      </w:pPr>
      <w:r w:rsidRPr="008C06B6">
        <w:t xml:space="preserve"> </w:t>
      </w:r>
    </w:p>
    <w:p w:rsidR="002C6B74" w:rsidRPr="008C06B6" w:rsidRDefault="0001001E" w:rsidP="000D58E7">
      <w:pPr>
        <w:jc w:val="both"/>
      </w:pPr>
      <w:r w:rsidRPr="008C06B6">
        <w:t xml:space="preserve">Naime, sporne nekretnine stečajnog dužnika </w:t>
      </w:r>
      <w:r w:rsidR="005822D9" w:rsidRPr="008C06B6">
        <w:t>čitavo vrijeme terete režijski troškovi</w:t>
      </w:r>
      <w:r w:rsidR="002C6B74" w:rsidRPr="008C06B6">
        <w:t xml:space="preserve"> i to:</w:t>
      </w:r>
    </w:p>
    <w:p w:rsidR="002C6B74" w:rsidRPr="008C06B6" w:rsidRDefault="002C6B74" w:rsidP="000D58E7">
      <w:pPr>
        <w:jc w:val="both"/>
      </w:pPr>
    </w:p>
    <w:p w:rsidR="002C6B74" w:rsidRPr="008C06B6" w:rsidRDefault="002C6B74" w:rsidP="00C76F00">
      <w:pPr>
        <w:numPr>
          <w:ilvl w:val="0"/>
          <w:numId w:val="10"/>
        </w:numPr>
        <w:ind w:left="709" w:hanging="141"/>
        <w:jc w:val="both"/>
        <w:rPr>
          <w:b/>
        </w:rPr>
      </w:pPr>
      <w:r w:rsidRPr="008C06B6">
        <w:t xml:space="preserve">s osnova komunalne naknade i naknade za uređenje voda u godišnjem iznosu od </w:t>
      </w:r>
      <w:r w:rsidRPr="008C06B6">
        <w:rPr>
          <w:b/>
        </w:rPr>
        <w:t>46.262,40 KN,</w:t>
      </w:r>
    </w:p>
    <w:p w:rsidR="002C6B74" w:rsidRPr="008C06B6" w:rsidRDefault="0002768F" w:rsidP="00E36C40">
      <w:pPr>
        <w:numPr>
          <w:ilvl w:val="0"/>
          <w:numId w:val="10"/>
        </w:numPr>
        <w:ind w:left="709" w:hanging="141"/>
        <w:jc w:val="both"/>
      </w:pPr>
      <w:r w:rsidRPr="008C06B6">
        <w:t>s</w:t>
      </w:r>
      <w:r w:rsidR="002C6B74" w:rsidRPr="008C06B6">
        <w:t xml:space="preserve"> os</w:t>
      </w:r>
      <w:r w:rsidRPr="008C06B6">
        <w:t>nov</w:t>
      </w:r>
      <w:r w:rsidR="002C6B74" w:rsidRPr="008C06B6">
        <w:t xml:space="preserve">a pričuve u </w:t>
      </w:r>
      <w:r w:rsidR="00D21F03" w:rsidRPr="008C06B6">
        <w:t xml:space="preserve">godišnjem </w:t>
      </w:r>
      <w:r w:rsidR="002C6B74" w:rsidRPr="008C06B6">
        <w:t>iznosu od</w:t>
      </w:r>
      <w:r w:rsidR="00AE20F2" w:rsidRPr="008C06B6">
        <w:t xml:space="preserve"> </w:t>
      </w:r>
      <w:r w:rsidR="00E36C40" w:rsidRPr="008C06B6">
        <w:rPr>
          <w:b/>
        </w:rPr>
        <w:t>32.970,96 KN,</w:t>
      </w:r>
    </w:p>
    <w:p w:rsidR="00E36C40" w:rsidRPr="008C06B6" w:rsidRDefault="0002768F" w:rsidP="00E36C40">
      <w:pPr>
        <w:numPr>
          <w:ilvl w:val="0"/>
          <w:numId w:val="10"/>
        </w:numPr>
        <w:ind w:left="709" w:hanging="141"/>
        <w:jc w:val="both"/>
      </w:pPr>
      <w:r w:rsidRPr="008C06B6">
        <w:t xml:space="preserve">s osnova troškova </w:t>
      </w:r>
      <w:r w:rsidR="002C6B74" w:rsidRPr="008C06B6">
        <w:t xml:space="preserve">električne energije cca </w:t>
      </w:r>
      <w:r w:rsidR="00E36C40" w:rsidRPr="008C06B6">
        <w:t>70</w:t>
      </w:r>
      <w:r w:rsidR="002C6B74" w:rsidRPr="008C06B6">
        <w:t>,00 KN</w:t>
      </w:r>
      <w:r w:rsidR="00E36C40" w:rsidRPr="008C06B6">
        <w:t xml:space="preserve"> mjesečno, odnosno </w:t>
      </w:r>
      <w:r w:rsidR="001D38A9" w:rsidRPr="008C06B6">
        <w:t xml:space="preserve">godišnje </w:t>
      </w:r>
      <w:r w:rsidR="00E36C40" w:rsidRPr="008C06B6">
        <w:rPr>
          <w:b/>
        </w:rPr>
        <w:t>840,00 KN</w:t>
      </w:r>
      <w:r w:rsidR="00E36C40" w:rsidRPr="008C06B6">
        <w:t>.</w:t>
      </w:r>
    </w:p>
    <w:p w:rsidR="00E36C40" w:rsidRPr="008C06B6" w:rsidRDefault="00E36C40" w:rsidP="00E36C40">
      <w:pPr>
        <w:jc w:val="both"/>
      </w:pPr>
    </w:p>
    <w:p w:rsidR="00E36C40" w:rsidRPr="008C06B6" w:rsidRDefault="00D21F03" w:rsidP="00E36C40">
      <w:pPr>
        <w:jc w:val="both"/>
        <w:rPr>
          <w:b/>
          <w:u w:val="single"/>
        </w:rPr>
      </w:pPr>
      <w:r w:rsidRPr="008C06B6">
        <w:rPr>
          <w:b/>
        </w:rPr>
        <w:t>U</w:t>
      </w:r>
      <w:r w:rsidR="00E36C40" w:rsidRPr="008C06B6">
        <w:rPr>
          <w:b/>
        </w:rPr>
        <w:t>kupn</w:t>
      </w:r>
      <w:r w:rsidR="001D38A9" w:rsidRPr="008C06B6">
        <w:rPr>
          <w:b/>
        </w:rPr>
        <w:t>i</w:t>
      </w:r>
      <w:r w:rsidR="00E36C40" w:rsidRPr="008C06B6">
        <w:rPr>
          <w:b/>
        </w:rPr>
        <w:t xml:space="preserve"> režijski troškovi za nekretnine stečajnog dužnika iznose </w:t>
      </w:r>
      <w:r w:rsidR="001D38A9" w:rsidRPr="008C06B6">
        <w:rPr>
          <w:b/>
        </w:rPr>
        <w:t xml:space="preserve">za sada </w:t>
      </w:r>
      <w:r w:rsidR="00E36C40" w:rsidRPr="008C06B6">
        <w:rPr>
          <w:b/>
        </w:rPr>
        <w:t xml:space="preserve">godišnje </w:t>
      </w:r>
      <w:r w:rsidR="00E36C40" w:rsidRPr="008C06B6">
        <w:rPr>
          <w:b/>
          <w:u w:val="single"/>
        </w:rPr>
        <w:t>80.073,36 KN.</w:t>
      </w:r>
    </w:p>
    <w:p w:rsidR="001D38A9" w:rsidRPr="008C06B6" w:rsidRDefault="001D38A9" w:rsidP="00E36C40">
      <w:pPr>
        <w:jc w:val="both"/>
        <w:rPr>
          <w:b/>
          <w:u w:val="single"/>
        </w:rPr>
      </w:pPr>
    </w:p>
    <w:p w:rsidR="001D38A9" w:rsidRPr="008C06B6" w:rsidRDefault="001D38A9" w:rsidP="00E36C40">
      <w:pPr>
        <w:jc w:val="both"/>
      </w:pPr>
      <w:r w:rsidRPr="008C06B6">
        <w:t>Ukoliko ne bi došlo do predložene obustave i zaključenja stečajnog postupka temeljem odredbe članka 203. SZ-a, isti troškovi bi se i dalje uvećavali te bi nastavili opterećivati i smanjivati stečajnu masu stečajnog dužnika.</w:t>
      </w:r>
    </w:p>
    <w:p w:rsidR="001D38A9" w:rsidRPr="008C06B6" w:rsidRDefault="001D38A9" w:rsidP="00E36C40">
      <w:pPr>
        <w:jc w:val="both"/>
      </w:pPr>
    </w:p>
    <w:p w:rsidR="001D38A9" w:rsidRPr="008C06B6" w:rsidRDefault="001D38A9" w:rsidP="00E36C40">
      <w:pPr>
        <w:jc w:val="both"/>
      </w:pPr>
      <w:r w:rsidRPr="008C06B6">
        <w:t xml:space="preserve">Naprotiv, obustavom i zaključenjem stečajnog postupka, ti troškovi bi </w:t>
      </w:r>
      <w:r w:rsidR="00040915" w:rsidRPr="008C06B6">
        <w:t xml:space="preserve">gotovo </w:t>
      </w:r>
      <w:r w:rsidRPr="008C06B6">
        <w:t xml:space="preserve">u </w:t>
      </w:r>
      <w:r w:rsidR="00040915" w:rsidRPr="008C06B6">
        <w:t xml:space="preserve">cijelosti </w:t>
      </w:r>
      <w:r w:rsidRPr="008C06B6">
        <w:t xml:space="preserve">otpali te bi prestali opterećivati stečajnu masu stečajnog dužnika, dok bi se u formi Stečajne mase ovaj stečajni postupak mogao </w:t>
      </w:r>
      <w:r w:rsidR="00040915" w:rsidRPr="008C06B6">
        <w:t xml:space="preserve">po uknjižbi nekretnina stečajnog dužnika naknadno </w:t>
      </w:r>
      <w:r w:rsidRPr="008C06B6">
        <w:t xml:space="preserve">nastaviti i okončati </w:t>
      </w:r>
      <w:r w:rsidR="00040915" w:rsidRPr="008C06B6">
        <w:t xml:space="preserve">unovčenjem istih nekretnina i </w:t>
      </w:r>
      <w:r w:rsidRPr="008C06B6">
        <w:t>oček</w:t>
      </w:r>
      <w:r w:rsidR="00040915" w:rsidRPr="008C06B6">
        <w:t>i</w:t>
      </w:r>
      <w:r w:rsidRPr="008C06B6">
        <w:t>van</w:t>
      </w:r>
      <w:r w:rsidR="00040915" w:rsidRPr="008C06B6">
        <w:t>im</w:t>
      </w:r>
      <w:r w:rsidRPr="008C06B6">
        <w:t xml:space="preserve"> namirenje</w:t>
      </w:r>
      <w:r w:rsidR="00040915" w:rsidRPr="008C06B6">
        <w:t>m</w:t>
      </w:r>
      <w:r w:rsidRPr="008C06B6">
        <w:t xml:space="preserve"> stečajnih vjerovnika</w:t>
      </w:r>
      <w:r w:rsidR="00040915" w:rsidRPr="008C06B6">
        <w:t xml:space="preserve"> diobom</w:t>
      </w:r>
      <w:r w:rsidRPr="008C06B6">
        <w:t>.</w:t>
      </w:r>
    </w:p>
    <w:p w:rsidR="002C6B74" w:rsidRPr="008C06B6" w:rsidRDefault="002C6B74" w:rsidP="000D58E7">
      <w:pPr>
        <w:jc w:val="both"/>
      </w:pPr>
    </w:p>
    <w:p w:rsidR="0002768F" w:rsidRPr="008C06B6" w:rsidRDefault="0002768F" w:rsidP="000D58E7">
      <w:pPr>
        <w:jc w:val="both"/>
      </w:pPr>
      <w:r w:rsidRPr="008C06B6">
        <w:t xml:space="preserve">Do sada </w:t>
      </w:r>
      <w:r w:rsidR="00E36C40" w:rsidRPr="008C06B6">
        <w:rPr>
          <w:b/>
        </w:rPr>
        <w:t xml:space="preserve">nepodmireni </w:t>
      </w:r>
      <w:r w:rsidRPr="008C06B6">
        <w:rPr>
          <w:b/>
        </w:rPr>
        <w:t>troškovi stečajnog postupka iznose</w:t>
      </w:r>
      <w:r w:rsidRPr="008C06B6">
        <w:t>:</w:t>
      </w:r>
    </w:p>
    <w:p w:rsidR="00E676B0" w:rsidRPr="008C06B6" w:rsidRDefault="00E676B0" w:rsidP="000D58E7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6662"/>
        <w:gridCol w:w="2091"/>
      </w:tblGrid>
      <w:tr w:rsidR="00E676B0" w:rsidRPr="008C06B6" w:rsidTr="00C505F3">
        <w:tc>
          <w:tcPr>
            <w:tcW w:w="534" w:type="dxa"/>
            <w:shd w:val="clear" w:color="auto" w:fill="auto"/>
          </w:tcPr>
          <w:p w:rsidR="00E676B0" w:rsidRPr="008C06B6" w:rsidRDefault="00821D83" w:rsidP="00C505F3">
            <w:pPr>
              <w:jc w:val="both"/>
            </w:pPr>
            <w:r w:rsidRPr="008C06B6">
              <w:t>1.</w:t>
            </w:r>
          </w:p>
        </w:tc>
        <w:tc>
          <w:tcPr>
            <w:tcW w:w="6662" w:type="dxa"/>
            <w:shd w:val="clear" w:color="auto" w:fill="auto"/>
          </w:tcPr>
          <w:p w:rsidR="00E676B0" w:rsidRPr="008C06B6" w:rsidRDefault="00E676B0" w:rsidP="00C505F3">
            <w:pPr>
              <w:jc w:val="both"/>
            </w:pPr>
            <w:r w:rsidRPr="008C06B6">
              <w:t>trošak procjene nekretnine od strane građevinskog vještaka</w:t>
            </w:r>
          </w:p>
        </w:tc>
        <w:tc>
          <w:tcPr>
            <w:tcW w:w="2091" w:type="dxa"/>
            <w:shd w:val="clear" w:color="auto" w:fill="auto"/>
          </w:tcPr>
          <w:p w:rsidR="00E676B0" w:rsidRPr="008C06B6" w:rsidRDefault="00821D83" w:rsidP="00C505F3">
            <w:pPr>
              <w:jc w:val="right"/>
            </w:pPr>
            <w:r w:rsidRPr="008C06B6">
              <w:t>20.000,00 KN</w:t>
            </w:r>
          </w:p>
        </w:tc>
      </w:tr>
      <w:tr w:rsidR="00E676B0" w:rsidRPr="008C06B6" w:rsidTr="00C505F3">
        <w:tc>
          <w:tcPr>
            <w:tcW w:w="534" w:type="dxa"/>
            <w:shd w:val="clear" w:color="auto" w:fill="auto"/>
          </w:tcPr>
          <w:p w:rsidR="00E676B0" w:rsidRPr="008C06B6" w:rsidRDefault="00821D83" w:rsidP="00C505F3">
            <w:pPr>
              <w:jc w:val="both"/>
            </w:pPr>
            <w:r w:rsidRPr="008C06B6">
              <w:t>2.</w:t>
            </w:r>
          </w:p>
        </w:tc>
        <w:tc>
          <w:tcPr>
            <w:tcW w:w="6662" w:type="dxa"/>
            <w:shd w:val="clear" w:color="auto" w:fill="auto"/>
          </w:tcPr>
          <w:p w:rsidR="00E676B0" w:rsidRPr="008C06B6" w:rsidRDefault="00E676B0" w:rsidP="00C505F3">
            <w:pPr>
              <w:jc w:val="both"/>
            </w:pPr>
            <w:r w:rsidRPr="008C06B6">
              <w:t>trošak na ime komunalne naknade i naknade za uređenje voda</w:t>
            </w:r>
          </w:p>
        </w:tc>
        <w:tc>
          <w:tcPr>
            <w:tcW w:w="2091" w:type="dxa"/>
            <w:shd w:val="clear" w:color="auto" w:fill="auto"/>
          </w:tcPr>
          <w:p w:rsidR="00E676B0" w:rsidRPr="008C06B6" w:rsidRDefault="00821D83" w:rsidP="00C505F3">
            <w:pPr>
              <w:jc w:val="right"/>
            </w:pPr>
            <w:r w:rsidRPr="008C06B6">
              <w:t>138.787,20 KN</w:t>
            </w:r>
          </w:p>
        </w:tc>
      </w:tr>
      <w:tr w:rsidR="00E676B0" w:rsidRPr="008C06B6" w:rsidTr="00C505F3">
        <w:tc>
          <w:tcPr>
            <w:tcW w:w="534" w:type="dxa"/>
            <w:shd w:val="clear" w:color="auto" w:fill="auto"/>
          </w:tcPr>
          <w:p w:rsidR="00E676B0" w:rsidRPr="008C06B6" w:rsidRDefault="00821D83" w:rsidP="00C505F3">
            <w:pPr>
              <w:jc w:val="both"/>
            </w:pPr>
            <w:r w:rsidRPr="008C06B6">
              <w:t>3.</w:t>
            </w:r>
          </w:p>
        </w:tc>
        <w:tc>
          <w:tcPr>
            <w:tcW w:w="6662" w:type="dxa"/>
            <w:shd w:val="clear" w:color="auto" w:fill="auto"/>
          </w:tcPr>
          <w:p w:rsidR="00E676B0" w:rsidRPr="008C06B6" w:rsidRDefault="00821D83" w:rsidP="00C505F3">
            <w:pPr>
              <w:jc w:val="both"/>
            </w:pPr>
            <w:r w:rsidRPr="008C06B6">
              <w:t xml:space="preserve">trošak na ime pričuve </w:t>
            </w:r>
            <w:r w:rsidRPr="008C06B6">
              <w:tab/>
            </w:r>
          </w:p>
        </w:tc>
        <w:tc>
          <w:tcPr>
            <w:tcW w:w="2091" w:type="dxa"/>
            <w:shd w:val="clear" w:color="auto" w:fill="auto"/>
          </w:tcPr>
          <w:p w:rsidR="00E676B0" w:rsidRPr="008C06B6" w:rsidRDefault="00821D83" w:rsidP="00C505F3">
            <w:pPr>
              <w:jc w:val="right"/>
            </w:pPr>
            <w:r w:rsidRPr="008C06B6">
              <w:t>98.912,88 KN</w:t>
            </w:r>
          </w:p>
        </w:tc>
      </w:tr>
      <w:tr w:rsidR="00E676B0" w:rsidRPr="008C06B6" w:rsidTr="00C505F3">
        <w:tc>
          <w:tcPr>
            <w:tcW w:w="534" w:type="dxa"/>
            <w:shd w:val="clear" w:color="auto" w:fill="auto"/>
          </w:tcPr>
          <w:p w:rsidR="00E676B0" w:rsidRPr="008C06B6" w:rsidRDefault="00821D83" w:rsidP="00C505F3">
            <w:pPr>
              <w:jc w:val="both"/>
            </w:pPr>
            <w:r w:rsidRPr="008C06B6">
              <w:t>4.</w:t>
            </w:r>
          </w:p>
        </w:tc>
        <w:tc>
          <w:tcPr>
            <w:tcW w:w="6662" w:type="dxa"/>
            <w:shd w:val="clear" w:color="auto" w:fill="auto"/>
          </w:tcPr>
          <w:p w:rsidR="00E676B0" w:rsidRPr="008C06B6" w:rsidRDefault="00821D83" w:rsidP="00C505F3">
            <w:pPr>
              <w:jc w:val="both"/>
            </w:pPr>
            <w:r w:rsidRPr="008C06B6">
              <w:t>neto minimalna nagrada stečajnom upravitelju</w:t>
            </w:r>
          </w:p>
        </w:tc>
        <w:tc>
          <w:tcPr>
            <w:tcW w:w="2091" w:type="dxa"/>
            <w:shd w:val="clear" w:color="auto" w:fill="auto"/>
          </w:tcPr>
          <w:p w:rsidR="00E676B0" w:rsidRPr="008C06B6" w:rsidRDefault="00821D83" w:rsidP="00C505F3">
            <w:pPr>
              <w:jc w:val="right"/>
            </w:pPr>
            <w:r w:rsidRPr="008C06B6">
              <w:t>35.000,00 KN</w:t>
            </w:r>
          </w:p>
        </w:tc>
      </w:tr>
      <w:tr w:rsidR="00E676B0" w:rsidRPr="008C06B6" w:rsidTr="00C505F3">
        <w:tc>
          <w:tcPr>
            <w:tcW w:w="534" w:type="dxa"/>
            <w:shd w:val="clear" w:color="auto" w:fill="auto"/>
          </w:tcPr>
          <w:p w:rsidR="00E676B0" w:rsidRPr="008C06B6" w:rsidRDefault="00821D83" w:rsidP="00C505F3">
            <w:pPr>
              <w:jc w:val="both"/>
            </w:pPr>
            <w:r w:rsidRPr="008C06B6">
              <w:t>5.</w:t>
            </w:r>
          </w:p>
        </w:tc>
        <w:tc>
          <w:tcPr>
            <w:tcW w:w="6662" w:type="dxa"/>
            <w:shd w:val="clear" w:color="auto" w:fill="auto"/>
          </w:tcPr>
          <w:p w:rsidR="00E676B0" w:rsidRPr="008C06B6" w:rsidRDefault="00821D83" w:rsidP="00C505F3">
            <w:pPr>
              <w:jc w:val="both"/>
            </w:pPr>
            <w:r w:rsidRPr="008C06B6">
              <w:t>doprinosi na minimalnu nagradu stečajnom upravitelju</w:t>
            </w:r>
          </w:p>
        </w:tc>
        <w:tc>
          <w:tcPr>
            <w:tcW w:w="2091" w:type="dxa"/>
            <w:shd w:val="clear" w:color="auto" w:fill="auto"/>
          </w:tcPr>
          <w:p w:rsidR="00E676B0" w:rsidRPr="008C06B6" w:rsidRDefault="00821D83" w:rsidP="00C505F3">
            <w:pPr>
              <w:jc w:val="right"/>
            </w:pPr>
            <w:r w:rsidRPr="008C06B6">
              <w:t>21.719,35 KN</w:t>
            </w:r>
          </w:p>
        </w:tc>
      </w:tr>
      <w:tr w:rsidR="00E676B0" w:rsidRPr="008C06B6" w:rsidTr="00C505F3">
        <w:tc>
          <w:tcPr>
            <w:tcW w:w="534" w:type="dxa"/>
            <w:shd w:val="clear" w:color="auto" w:fill="auto"/>
          </w:tcPr>
          <w:p w:rsidR="00E676B0" w:rsidRPr="008C06B6" w:rsidRDefault="00821D83" w:rsidP="00C505F3">
            <w:pPr>
              <w:jc w:val="both"/>
            </w:pPr>
            <w:r w:rsidRPr="008C06B6">
              <w:t>6.</w:t>
            </w:r>
          </w:p>
        </w:tc>
        <w:tc>
          <w:tcPr>
            <w:tcW w:w="6662" w:type="dxa"/>
            <w:shd w:val="clear" w:color="auto" w:fill="auto"/>
          </w:tcPr>
          <w:p w:rsidR="00E676B0" w:rsidRPr="008C06B6" w:rsidRDefault="00821D83" w:rsidP="00C505F3">
            <w:pPr>
              <w:jc w:val="both"/>
            </w:pPr>
            <w:r w:rsidRPr="008C06B6">
              <w:t>porez i prirez na minimalnu nagradu stečajnom upravitelju</w:t>
            </w:r>
          </w:p>
        </w:tc>
        <w:tc>
          <w:tcPr>
            <w:tcW w:w="2091" w:type="dxa"/>
            <w:shd w:val="clear" w:color="auto" w:fill="auto"/>
          </w:tcPr>
          <w:p w:rsidR="00E676B0" w:rsidRPr="008C06B6" w:rsidRDefault="00821D83" w:rsidP="00C505F3">
            <w:pPr>
              <w:jc w:val="right"/>
            </w:pPr>
            <w:r w:rsidRPr="008C06B6">
              <w:t>14.645,39 KN</w:t>
            </w:r>
          </w:p>
        </w:tc>
      </w:tr>
      <w:tr w:rsidR="00E676B0" w:rsidRPr="008C06B6" w:rsidTr="00C505F3">
        <w:tc>
          <w:tcPr>
            <w:tcW w:w="534" w:type="dxa"/>
            <w:shd w:val="clear" w:color="auto" w:fill="auto"/>
          </w:tcPr>
          <w:p w:rsidR="00E676B0" w:rsidRPr="008C06B6" w:rsidRDefault="00821D83" w:rsidP="00C505F3">
            <w:pPr>
              <w:jc w:val="both"/>
            </w:pPr>
            <w:r w:rsidRPr="008C06B6">
              <w:t>7.</w:t>
            </w:r>
          </w:p>
        </w:tc>
        <w:tc>
          <w:tcPr>
            <w:tcW w:w="6662" w:type="dxa"/>
            <w:shd w:val="clear" w:color="auto" w:fill="auto"/>
          </w:tcPr>
          <w:p w:rsidR="00E676B0" w:rsidRPr="008C06B6" w:rsidRDefault="00821D83" w:rsidP="00C505F3">
            <w:pPr>
              <w:jc w:val="both"/>
            </w:pPr>
            <w:r w:rsidRPr="008C06B6">
              <w:t>troškovi arhiviranja</w:t>
            </w:r>
            <w:r w:rsidRPr="008C06B6">
              <w:tab/>
            </w:r>
          </w:p>
        </w:tc>
        <w:tc>
          <w:tcPr>
            <w:tcW w:w="2091" w:type="dxa"/>
            <w:shd w:val="clear" w:color="auto" w:fill="auto"/>
          </w:tcPr>
          <w:p w:rsidR="00E676B0" w:rsidRPr="008C06B6" w:rsidRDefault="00821D83" w:rsidP="00C505F3">
            <w:pPr>
              <w:jc w:val="right"/>
            </w:pPr>
            <w:r w:rsidRPr="008C06B6">
              <w:t>3.000,00 KN</w:t>
            </w:r>
          </w:p>
        </w:tc>
      </w:tr>
      <w:tr w:rsidR="00E676B0" w:rsidRPr="008C06B6" w:rsidTr="00C505F3">
        <w:tc>
          <w:tcPr>
            <w:tcW w:w="534" w:type="dxa"/>
            <w:shd w:val="clear" w:color="auto" w:fill="auto"/>
          </w:tcPr>
          <w:p w:rsidR="00E676B0" w:rsidRPr="008C06B6" w:rsidRDefault="00821D83" w:rsidP="00C505F3">
            <w:pPr>
              <w:jc w:val="both"/>
            </w:pPr>
            <w:r w:rsidRPr="008C06B6">
              <w:t>8.</w:t>
            </w:r>
          </w:p>
        </w:tc>
        <w:tc>
          <w:tcPr>
            <w:tcW w:w="6662" w:type="dxa"/>
            <w:shd w:val="clear" w:color="auto" w:fill="auto"/>
          </w:tcPr>
          <w:p w:rsidR="00E676B0" w:rsidRPr="008C06B6" w:rsidRDefault="00821D83" w:rsidP="00C505F3">
            <w:pPr>
              <w:jc w:val="both"/>
            </w:pPr>
            <w:r w:rsidRPr="008C06B6">
              <w:t>knjigovodstveni troškovi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</w:tcPr>
          <w:p w:rsidR="00E676B0" w:rsidRPr="008C06B6" w:rsidRDefault="00821D83" w:rsidP="00C505F3">
            <w:pPr>
              <w:jc w:val="right"/>
            </w:pPr>
            <w:r w:rsidRPr="008C06B6">
              <w:t>12.000,00 KN</w:t>
            </w:r>
          </w:p>
          <w:p w:rsidR="00821D83" w:rsidRPr="008C06B6" w:rsidRDefault="00821D83" w:rsidP="00C505F3">
            <w:pPr>
              <w:jc w:val="right"/>
            </w:pPr>
          </w:p>
        </w:tc>
      </w:tr>
      <w:tr w:rsidR="00821D83" w:rsidRPr="008C06B6" w:rsidTr="00C505F3">
        <w:tc>
          <w:tcPr>
            <w:tcW w:w="534" w:type="dxa"/>
            <w:shd w:val="clear" w:color="auto" w:fill="auto"/>
          </w:tcPr>
          <w:p w:rsidR="00821D83" w:rsidRPr="008C06B6" w:rsidRDefault="00821D83" w:rsidP="00C505F3">
            <w:pPr>
              <w:jc w:val="both"/>
            </w:pPr>
          </w:p>
        </w:tc>
        <w:tc>
          <w:tcPr>
            <w:tcW w:w="6662" w:type="dxa"/>
            <w:shd w:val="clear" w:color="auto" w:fill="auto"/>
          </w:tcPr>
          <w:p w:rsidR="00821D83" w:rsidRPr="008C06B6" w:rsidRDefault="0001001E" w:rsidP="00C505F3">
            <w:pPr>
              <w:jc w:val="both"/>
            </w:pPr>
            <w:r w:rsidRPr="008C06B6">
              <w:t>U K U P N O: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821D83" w:rsidRPr="008C06B6" w:rsidRDefault="00821D83" w:rsidP="00C505F3">
            <w:pPr>
              <w:jc w:val="right"/>
              <w:rPr>
                <w:b/>
              </w:rPr>
            </w:pPr>
            <w:r w:rsidRPr="008C06B6">
              <w:rPr>
                <w:b/>
              </w:rPr>
              <w:t>329.064,82 KN</w:t>
            </w:r>
          </w:p>
        </w:tc>
      </w:tr>
    </w:tbl>
    <w:p w:rsidR="00E676B0" w:rsidRPr="008C06B6" w:rsidRDefault="00E676B0" w:rsidP="000D58E7">
      <w:pPr>
        <w:jc w:val="both"/>
      </w:pPr>
    </w:p>
    <w:p w:rsidR="00040915" w:rsidRPr="008C06B6" w:rsidRDefault="00040915" w:rsidP="002C6B74">
      <w:pPr>
        <w:jc w:val="both"/>
      </w:pPr>
    </w:p>
    <w:p w:rsidR="002C6B74" w:rsidRPr="008C06B6" w:rsidRDefault="002C6B74" w:rsidP="002C6B74">
      <w:pPr>
        <w:jc w:val="both"/>
      </w:pPr>
      <w:r w:rsidRPr="008C06B6">
        <w:t xml:space="preserve">Iz gore navedenog </w:t>
      </w:r>
      <w:r w:rsidR="00040915" w:rsidRPr="008C06B6">
        <w:t xml:space="preserve">prikaza troškova stečajnog postupka </w:t>
      </w:r>
      <w:r w:rsidRPr="008C06B6">
        <w:t>je vidljivo da prema sadašnjem stanj</w:t>
      </w:r>
      <w:r w:rsidR="000119A8" w:rsidRPr="008C06B6">
        <w:t>u</w:t>
      </w:r>
      <w:r w:rsidRPr="008C06B6">
        <w:t xml:space="preserve"> stečajn</w:t>
      </w:r>
      <w:r w:rsidR="000119A8" w:rsidRPr="008C06B6">
        <w:t>e</w:t>
      </w:r>
      <w:r w:rsidRPr="008C06B6">
        <w:t xml:space="preserve"> mas</w:t>
      </w:r>
      <w:r w:rsidR="000119A8" w:rsidRPr="008C06B6">
        <w:t>e</w:t>
      </w:r>
      <w:r w:rsidRPr="008C06B6">
        <w:t xml:space="preserve"> </w:t>
      </w:r>
      <w:r w:rsidR="000119A8" w:rsidRPr="008C06B6">
        <w:t xml:space="preserve">ista </w:t>
      </w:r>
      <w:r w:rsidR="00040915" w:rsidRPr="008C06B6">
        <w:t xml:space="preserve">nije dostatna </w:t>
      </w:r>
      <w:r w:rsidR="004F347B" w:rsidRPr="008C06B6">
        <w:t>ni</w:t>
      </w:r>
      <w:r w:rsidR="00040915" w:rsidRPr="008C06B6">
        <w:t xml:space="preserve">ti za </w:t>
      </w:r>
      <w:r w:rsidRPr="008C06B6">
        <w:t>pokri</w:t>
      </w:r>
      <w:r w:rsidR="00040915" w:rsidRPr="008C06B6">
        <w:t>će</w:t>
      </w:r>
      <w:r w:rsidRPr="008C06B6">
        <w:t xml:space="preserve"> troškov</w:t>
      </w:r>
      <w:r w:rsidR="00040915" w:rsidRPr="008C06B6">
        <w:t>a</w:t>
      </w:r>
      <w:r w:rsidRPr="008C06B6">
        <w:t xml:space="preserve"> stečajnog postupka.</w:t>
      </w:r>
    </w:p>
    <w:p w:rsidR="002C6B74" w:rsidRPr="008C06B6" w:rsidRDefault="002C6B74" w:rsidP="002C6B74">
      <w:pPr>
        <w:jc w:val="both"/>
      </w:pPr>
    </w:p>
    <w:p w:rsidR="004F347B" w:rsidRPr="008C06B6" w:rsidRDefault="004F347B" w:rsidP="002C6B74">
      <w:pPr>
        <w:jc w:val="both"/>
      </w:pPr>
    </w:p>
    <w:p w:rsidR="00040915" w:rsidRPr="008C06B6" w:rsidRDefault="002C6B74" w:rsidP="002C6B74">
      <w:pPr>
        <w:jc w:val="both"/>
      </w:pPr>
      <w:r w:rsidRPr="008C06B6">
        <w:t xml:space="preserve">Stoga </w:t>
      </w:r>
      <w:r w:rsidR="00040915" w:rsidRPr="008C06B6">
        <w:t xml:space="preserve">stečajni upravitelj stečajnog dužnika predlaže Skupštini vjerovnika da donese slijedeće </w:t>
      </w:r>
    </w:p>
    <w:p w:rsidR="00040915" w:rsidRPr="008C06B6" w:rsidRDefault="00040915" w:rsidP="002C6B74">
      <w:pPr>
        <w:jc w:val="both"/>
      </w:pPr>
    </w:p>
    <w:p w:rsidR="00040915" w:rsidRPr="008C06B6" w:rsidRDefault="00040915" w:rsidP="00040915">
      <w:pPr>
        <w:jc w:val="center"/>
        <w:rPr>
          <w:b/>
        </w:rPr>
      </w:pPr>
      <w:r w:rsidRPr="008C06B6">
        <w:rPr>
          <w:b/>
        </w:rPr>
        <w:t>O D L U K E</w:t>
      </w:r>
    </w:p>
    <w:p w:rsidR="00040915" w:rsidRPr="008C06B6" w:rsidRDefault="00040915" w:rsidP="002C6B74">
      <w:pPr>
        <w:jc w:val="both"/>
      </w:pPr>
    </w:p>
    <w:p w:rsidR="00040915" w:rsidRPr="008C06B6" w:rsidRDefault="004F347B" w:rsidP="00040915">
      <w:pPr>
        <w:numPr>
          <w:ilvl w:val="0"/>
          <w:numId w:val="23"/>
        </w:numPr>
        <w:jc w:val="both"/>
        <w:rPr>
          <w:b/>
        </w:rPr>
      </w:pPr>
      <w:r w:rsidRPr="008C06B6">
        <w:rPr>
          <w:b/>
        </w:rPr>
        <w:t>P</w:t>
      </w:r>
      <w:r w:rsidR="00040915" w:rsidRPr="008C06B6">
        <w:rPr>
          <w:b/>
        </w:rPr>
        <w:t>rihvaća se Izvješće stečajnog upravitelja o tijeku stečajnog postupka i stanju stečajne mase s prijedlogom odluka od 07. ožujka 2016. godine.</w:t>
      </w:r>
    </w:p>
    <w:p w:rsidR="004F347B" w:rsidRPr="008C06B6" w:rsidRDefault="00040915" w:rsidP="00040915">
      <w:pPr>
        <w:numPr>
          <w:ilvl w:val="0"/>
          <w:numId w:val="23"/>
        </w:numPr>
        <w:jc w:val="both"/>
        <w:rPr>
          <w:b/>
        </w:rPr>
      </w:pPr>
      <w:r w:rsidRPr="008C06B6">
        <w:rPr>
          <w:b/>
        </w:rPr>
        <w:t>Daje se pozitivno mišljenje da se o</w:t>
      </w:r>
      <w:r w:rsidR="004F347B" w:rsidRPr="008C06B6">
        <w:rPr>
          <w:b/>
        </w:rPr>
        <w:t>v</w:t>
      </w:r>
      <w:r w:rsidRPr="008C06B6">
        <w:rPr>
          <w:b/>
        </w:rPr>
        <w:t xml:space="preserve">aj stečajni postupak </w:t>
      </w:r>
      <w:r w:rsidR="004F347B" w:rsidRPr="008C06B6">
        <w:rPr>
          <w:b/>
        </w:rPr>
        <w:t>zbog nedostatnosti stečajne mase za pokriće troškova stečajnog postupka obustavi i zaključi temeljem odredbe članka 203. SZ-a,</w:t>
      </w:r>
    </w:p>
    <w:p w:rsidR="002C6B74" w:rsidRPr="008C06B6" w:rsidRDefault="004F347B" w:rsidP="00040915">
      <w:pPr>
        <w:numPr>
          <w:ilvl w:val="0"/>
          <w:numId w:val="23"/>
        </w:numPr>
        <w:jc w:val="both"/>
        <w:rPr>
          <w:b/>
        </w:rPr>
      </w:pPr>
      <w:r w:rsidRPr="008C06B6">
        <w:rPr>
          <w:b/>
        </w:rPr>
        <w:t>Zadužuje se stečajni upravitelj stečajnog dužnika da i nakon obustave i zaključenja stečajnog postupka nad stečajnim dužnikom, u ime stečajnog dužnika, a za račun stečajne mase nastavi s unovčenjem imovine dužnika</w:t>
      </w:r>
      <w:r w:rsidR="00C93365" w:rsidRPr="008C06B6">
        <w:rPr>
          <w:b/>
        </w:rPr>
        <w:t xml:space="preserve">. </w:t>
      </w:r>
    </w:p>
    <w:p w:rsidR="00C93365" w:rsidRPr="008C06B6" w:rsidRDefault="00C93365" w:rsidP="00C93365">
      <w:pPr>
        <w:ind w:left="720"/>
        <w:jc w:val="both"/>
        <w:rPr>
          <w:b/>
        </w:rPr>
      </w:pPr>
    </w:p>
    <w:p w:rsidR="002C6B74" w:rsidRPr="008C06B6" w:rsidRDefault="002C6B74" w:rsidP="000D58E7">
      <w:pPr>
        <w:jc w:val="both"/>
      </w:pPr>
    </w:p>
    <w:p w:rsidR="00C93365" w:rsidRPr="008C06B6" w:rsidRDefault="00C93365" w:rsidP="000D58E7">
      <w:pPr>
        <w:jc w:val="both"/>
      </w:pPr>
    </w:p>
    <w:p w:rsidR="00AE6AAF" w:rsidRPr="008C06B6" w:rsidRDefault="00612C2F" w:rsidP="00754212">
      <w:pPr>
        <w:tabs>
          <w:tab w:val="left" w:pos="6480"/>
        </w:tabs>
        <w:jc w:val="both"/>
      </w:pPr>
      <w:r w:rsidRPr="008C06B6">
        <w:t>„</w:t>
      </w:r>
      <w:r w:rsidR="00271FAF" w:rsidRPr="008C06B6">
        <w:t>STROJ</w:t>
      </w:r>
      <w:r w:rsidRPr="008C06B6">
        <w:t xml:space="preserve">“ d.o.o. u stečaju, </w:t>
      </w:r>
      <w:r w:rsidR="00271FAF" w:rsidRPr="008C06B6">
        <w:t>Zagreb</w:t>
      </w:r>
      <w:r w:rsidR="00AE6AAF" w:rsidRPr="008C06B6">
        <w:t>,</w:t>
      </w:r>
    </w:p>
    <w:p w:rsidR="00754212" w:rsidRPr="008C06B6" w:rsidRDefault="00754212" w:rsidP="00AE6AAF">
      <w:pPr>
        <w:tabs>
          <w:tab w:val="left" w:pos="6480"/>
        </w:tabs>
        <w:jc w:val="right"/>
      </w:pPr>
    </w:p>
    <w:p w:rsidR="00404FEF" w:rsidRPr="008C06B6" w:rsidRDefault="00404FEF" w:rsidP="00AE6AAF">
      <w:pPr>
        <w:tabs>
          <w:tab w:val="left" w:pos="6480"/>
        </w:tabs>
        <w:jc w:val="right"/>
      </w:pPr>
    </w:p>
    <w:p w:rsidR="00C93365" w:rsidRPr="008C06B6" w:rsidRDefault="00C93365" w:rsidP="00AE6AAF">
      <w:pPr>
        <w:tabs>
          <w:tab w:val="left" w:pos="6480"/>
        </w:tabs>
        <w:jc w:val="right"/>
      </w:pPr>
    </w:p>
    <w:p w:rsidR="00313BB0" w:rsidRPr="008C06B6" w:rsidRDefault="00313BB0" w:rsidP="00AE6AAF">
      <w:pPr>
        <w:tabs>
          <w:tab w:val="left" w:pos="6480"/>
        </w:tabs>
        <w:jc w:val="right"/>
      </w:pPr>
    </w:p>
    <w:p w:rsidR="00313BB0" w:rsidRPr="008C06B6" w:rsidRDefault="00313BB0" w:rsidP="00AE6AAF">
      <w:pPr>
        <w:tabs>
          <w:tab w:val="left" w:pos="6480"/>
        </w:tabs>
        <w:jc w:val="right"/>
      </w:pPr>
    </w:p>
    <w:p w:rsidR="00EA32F9" w:rsidRPr="008C06B6" w:rsidRDefault="00612C2F" w:rsidP="00754212">
      <w:pPr>
        <w:tabs>
          <w:tab w:val="left" w:pos="6480"/>
        </w:tabs>
      </w:pPr>
      <w:r w:rsidRPr="008C06B6">
        <w:t>NIKOL</w:t>
      </w:r>
      <w:r w:rsidR="00754212" w:rsidRPr="008C06B6">
        <w:t>A</w:t>
      </w:r>
      <w:r w:rsidRPr="008C06B6">
        <w:t xml:space="preserve"> KLAIĆ</w:t>
      </w:r>
      <w:r w:rsidR="00AE6AAF" w:rsidRPr="008C06B6">
        <w:t>, stečajn</w:t>
      </w:r>
      <w:r w:rsidR="00754212" w:rsidRPr="008C06B6">
        <w:t>i</w:t>
      </w:r>
      <w:r w:rsidRPr="008C06B6">
        <w:t xml:space="preserve"> upravitelj</w:t>
      </w:r>
      <w:r w:rsidR="00583A74" w:rsidRPr="008C06B6">
        <w:t xml:space="preserve"> </w:t>
      </w:r>
      <w:r w:rsidR="006B1BF2" w:rsidRPr="008C06B6">
        <w:t xml:space="preserve"> </w:t>
      </w:r>
    </w:p>
    <w:sectPr w:rsidR="00EA32F9" w:rsidRPr="008C06B6" w:rsidSect="00255564">
      <w:footerReference w:type="default" r:id="rId9"/>
      <w:pgSz w:w="11906" w:h="16838" w:code="9"/>
      <w:pgMar w:top="1418" w:right="1361" w:bottom="1418" w:left="1474" w:header="720" w:footer="72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5F3" w:rsidRDefault="00C505F3" w:rsidP="00DA013D">
      <w:r>
        <w:separator/>
      </w:r>
    </w:p>
  </w:endnote>
  <w:endnote w:type="continuationSeparator" w:id="0">
    <w:p w:rsidR="00C505F3" w:rsidRDefault="00C505F3" w:rsidP="00DA0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R-Arial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FCC" w:rsidRDefault="00051FCC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C06B6">
      <w:rPr>
        <w:noProof/>
      </w:rPr>
      <w:t>7</w:t>
    </w:r>
    <w:r>
      <w:fldChar w:fldCharType="end"/>
    </w:r>
  </w:p>
  <w:p w:rsidR="00051FCC" w:rsidRDefault="00051FC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5F3" w:rsidRDefault="00C505F3" w:rsidP="00DA013D">
      <w:r>
        <w:separator/>
      </w:r>
    </w:p>
  </w:footnote>
  <w:footnote w:type="continuationSeparator" w:id="0">
    <w:p w:rsidR="00C505F3" w:rsidRDefault="00C505F3" w:rsidP="00DA01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2014B"/>
    <w:multiLevelType w:val="hybridMultilevel"/>
    <w:tmpl w:val="85F206EC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54C519C"/>
    <w:multiLevelType w:val="hybridMultilevel"/>
    <w:tmpl w:val="1C7629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97EF2"/>
    <w:multiLevelType w:val="hybridMultilevel"/>
    <w:tmpl w:val="E20EE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73C99"/>
    <w:multiLevelType w:val="hybridMultilevel"/>
    <w:tmpl w:val="E94A549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359C9"/>
    <w:multiLevelType w:val="hybridMultilevel"/>
    <w:tmpl w:val="D96A53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73CDC"/>
    <w:multiLevelType w:val="hybridMultilevel"/>
    <w:tmpl w:val="2B6C2F74"/>
    <w:lvl w:ilvl="0" w:tplc="CF6AD43A">
      <w:start w:val="4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  <w:b/>
      </w:rPr>
    </w:lvl>
    <w:lvl w:ilvl="1" w:tplc="041A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0D6621A6"/>
    <w:multiLevelType w:val="hybridMultilevel"/>
    <w:tmpl w:val="2E1899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D52DE7"/>
    <w:multiLevelType w:val="hybridMultilevel"/>
    <w:tmpl w:val="AC0A9A44"/>
    <w:lvl w:ilvl="0" w:tplc="341A4C68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8">
    <w:nsid w:val="141D6214"/>
    <w:multiLevelType w:val="hybridMultilevel"/>
    <w:tmpl w:val="C046E18C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15AD3B1C"/>
    <w:multiLevelType w:val="hybridMultilevel"/>
    <w:tmpl w:val="AF3ADD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A15F2C"/>
    <w:multiLevelType w:val="hybridMultilevel"/>
    <w:tmpl w:val="2A4CF9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722B04"/>
    <w:multiLevelType w:val="hybridMultilevel"/>
    <w:tmpl w:val="FF2A805E"/>
    <w:lvl w:ilvl="0" w:tplc="CF6AD43A">
      <w:start w:val="4"/>
      <w:numFmt w:val="bullet"/>
      <w:lvlText w:val="-"/>
      <w:lvlJc w:val="left"/>
      <w:pPr>
        <w:ind w:left="1495" w:hanging="360"/>
      </w:pPr>
      <w:rPr>
        <w:rFonts w:ascii="Arial" w:eastAsia="Times New Roman" w:hAnsi="Arial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BDF569E"/>
    <w:multiLevelType w:val="hybridMultilevel"/>
    <w:tmpl w:val="A0F2E3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8B5485"/>
    <w:multiLevelType w:val="hybridMultilevel"/>
    <w:tmpl w:val="A18E3FE8"/>
    <w:lvl w:ilvl="0" w:tplc="2098E9F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F216BF"/>
    <w:multiLevelType w:val="hybridMultilevel"/>
    <w:tmpl w:val="D4A8E4A6"/>
    <w:lvl w:ilvl="0" w:tplc="1ADCF4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DDF634F"/>
    <w:multiLevelType w:val="hybridMultilevel"/>
    <w:tmpl w:val="E9B69FF0"/>
    <w:lvl w:ilvl="0" w:tplc="09DCA33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6">
    <w:nsid w:val="412F7610"/>
    <w:multiLevelType w:val="hybridMultilevel"/>
    <w:tmpl w:val="D31C62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F04DCE"/>
    <w:multiLevelType w:val="hybridMultilevel"/>
    <w:tmpl w:val="372873D2"/>
    <w:lvl w:ilvl="0" w:tplc="041A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52BF417C"/>
    <w:multiLevelType w:val="hybridMultilevel"/>
    <w:tmpl w:val="A590F01C"/>
    <w:lvl w:ilvl="0" w:tplc="2718205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BA4987"/>
    <w:multiLevelType w:val="hybridMultilevel"/>
    <w:tmpl w:val="48765DB8"/>
    <w:lvl w:ilvl="0" w:tplc="6D386C3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E2004E"/>
    <w:multiLevelType w:val="hybridMultilevel"/>
    <w:tmpl w:val="DD42CC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0D0684"/>
    <w:multiLevelType w:val="hybridMultilevel"/>
    <w:tmpl w:val="5B6A602C"/>
    <w:lvl w:ilvl="0" w:tplc="09BCCB42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22">
    <w:nsid w:val="78C02BA6"/>
    <w:multiLevelType w:val="hybridMultilevel"/>
    <w:tmpl w:val="13224424"/>
    <w:lvl w:ilvl="0" w:tplc="6D386C3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21"/>
  </w:num>
  <w:num w:numId="4">
    <w:abstractNumId w:val="13"/>
  </w:num>
  <w:num w:numId="5">
    <w:abstractNumId w:val="9"/>
  </w:num>
  <w:num w:numId="6">
    <w:abstractNumId w:val="19"/>
  </w:num>
  <w:num w:numId="7">
    <w:abstractNumId w:val="22"/>
  </w:num>
  <w:num w:numId="8">
    <w:abstractNumId w:val="0"/>
  </w:num>
  <w:num w:numId="9">
    <w:abstractNumId w:val="18"/>
  </w:num>
  <w:num w:numId="10">
    <w:abstractNumId w:val="5"/>
  </w:num>
  <w:num w:numId="11">
    <w:abstractNumId w:val="17"/>
  </w:num>
  <w:num w:numId="12">
    <w:abstractNumId w:val="6"/>
  </w:num>
  <w:num w:numId="13">
    <w:abstractNumId w:val="16"/>
  </w:num>
  <w:num w:numId="14">
    <w:abstractNumId w:val="20"/>
  </w:num>
  <w:num w:numId="15">
    <w:abstractNumId w:val="2"/>
  </w:num>
  <w:num w:numId="16">
    <w:abstractNumId w:val="8"/>
  </w:num>
  <w:num w:numId="17">
    <w:abstractNumId w:val="14"/>
  </w:num>
  <w:num w:numId="18">
    <w:abstractNumId w:val="3"/>
  </w:num>
  <w:num w:numId="19">
    <w:abstractNumId w:val="1"/>
  </w:num>
  <w:num w:numId="20">
    <w:abstractNumId w:val="4"/>
  </w:num>
  <w:num w:numId="21">
    <w:abstractNumId w:val="11"/>
  </w:num>
  <w:num w:numId="22">
    <w:abstractNumId w:val="10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145"/>
    <w:rsid w:val="0001001E"/>
    <w:rsid w:val="000119A8"/>
    <w:rsid w:val="0002768F"/>
    <w:rsid w:val="00040915"/>
    <w:rsid w:val="00051FCC"/>
    <w:rsid w:val="000B065C"/>
    <w:rsid w:val="000B507A"/>
    <w:rsid w:val="000D58E7"/>
    <w:rsid w:val="000F4C9C"/>
    <w:rsid w:val="0010142A"/>
    <w:rsid w:val="00131AF7"/>
    <w:rsid w:val="00157069"/>
    <w:rsid w:val="001658F6"/>
    <w:rsid w:val="0017508C"/>
    <w:rsid w:val="0019373D"/>
    <w:rsid w:val="00194052"/>
    <w:rsid w:val="00196388"/>
    <w:rsid w:val="001A53A9"/>
    <w:rsid w:val="001B324E"/>
    <w:rsid w:val="001C6136"/>
    <w:rsid w:val="001D1706"/>
    <w:rsid w:val="001D38A9"/>
    <w:rsid w:val="001E05AB"/>
    <w:rsid w:val="001E43E9"/>
    <w:rsid w:val="0020582E"/>
    <w:rsid w:val="00207A3E"/>
    <w:rsid w:val="0021304D"/>
    <w:rsid w:val="0024571B"/>
    <w:rsid w:val="002500AA"/>
    <w:rsid w:val="00251527"/>
    <w:rsid w:val="00255564"/>
    <w:rsid w:val="002574FD"/>
    <w:rsid w:val="0026748B"/>
    <w:rsid w:val="00271FAF"/>
    <w:rsid w:val="00294EDA"/>
    <w:rsid w:val="002A39EF"/>
    <w:rsid w:val="002A707A"/>
    <w:rsid w:val="002B327D"/>
    <w:rsid w:val="002C416A"/>
    <w:rsid w:val="002C422E"/>
    <w:rsid w:val="002C6B74"/>
    <w:rsid w:val="002C72EF"/>
    <w:rsid w:val="002D0BCD"/>
    <w:rsid w:val="002D7270"/>
    <w:rsid w:val="002E63CC"/>
    <w:rsid w:val="00313BB0"/>
    <w:rsid w:val="00317182"/>
    <w:rsid w:val="00327479"/>
    <w:rsid w:val="00353562"/>
    <w:rsid w:val="00356328"/>
    <w:rsid w:val="003838AB"/>
    <w:rsid w:val="00385B8F"/>
    <w:rsid w:val="003873D8"/>
    <w:rsid w:val="003C15EC"/>
    <w:rsid w:val="003C468D"/>
    <w:rsid w:val="003E0711"/>
    <w:rsid w:val="003F6D4F"/>
    <w:rsid w:val="00404F69"/>
    <w:rsid w:val="00404FEF"/>
    <w:rsid w:val="00406CB1"/>
    <w:rsid w:val="00417145"/>
    <w:rsid w:val="0042443D"/>
    <w:rsid w:val="00453EEE"/>
    <w:rsid w:val="00460683"/>
    <w:rsid w:val="004618FB"/>
    <w:rsid w:val="00477B00"/>
    <w:rsid w:val="00483673"/>
    <w:rsid w:val="004A639E"/>
    <w:rsid w:val="004C294B"/>
    <w:rsid w:val="004D5337"/>
    <w:rsid w:val="004E3D6E"/>
    <w:rsid w:val="004E49A6"/>
    <w:rsid w:val="004E65AA"/>
    <w:rsid w:val="004F347B"/>
    <w:rsid w:val="00533163"/>
    <w:rsid w:val="00541A5D"/>
    <w:rsid w:val="00543DD3"/>
    <w:rsid w:val="005533AF"/>
    <w:rsid w:val="00564B5A"/>
    <w:rsid w:val="005822D9"/>
    <w:rsid w:val="00583A74"/>
    <w:rsid w:val="0059710C"/>
    <w:rsid w:val="005C07A3"/>
    <w:rsid w:val="0060185D"/>
    <w:rsid w:val="00604F2A"/>
    <w:rsid w:val="00612C2F"/>
    <w:rsid w:val="00630E0E"/>
    <w:rsid w:val="00680C1F"/>
    <w:rsid w:val="00691988"/>
    <w:rsid w:val="006B001B"/>
    <w:rsid w:val="006B1BF2"/>
    <w:rsid w:val="006C2DA3"/>
    <w:rsid w:val="006C423E"/>
    <w:rsid w:val="006C7585"/>
    <w:rsid w:val="006F20D3"/>
    <w:rsid w:val="006F66EB"/>
    <w:rsid w:val="00704ECC"/>
    <w:rsid w:val="00723962"/>
    <w:rsid w:val="00731367"/>
    <w:rsid w:val="00745480"/>
    <w:rsid w:val="00747DD0"/>
    <w:rsid w:val="00754212"/>
    <w:rsid w:val="0075461F"/>
    <w:rsid w:val="00757BD5"/>
    <w:rsid w:val="007720DF"/>
    <w:rsid w:val="00772BD1"/>
    <w:rsid w:val="00784ACD"/>
    <w:rsid w:val="00793452"/>
    <w:rsid w:val="00794343"/>
    <w:rsid w:val="007C6D3D"/>
    <w:rsid w:val="007D164D"/>
    <w:rsid w:val="007E3FB9"/>
    <w:rsid w:val="007F0F11"/>
    <w:rsid w:val="00800884"/>
    <w:rsid w:val="008032F1"/>
    <w:rsid w:val="00805376"/>
    <w:rsid w:val="00821071"/>
    <w:rsid w:val="00821D83"/>
    <w:rsid w:val="0083225F"/>
    <w:rsid w:val="00832CAA"/>
    <w:rsid w:val="0084012E"/>
    <w:rsid w:val="00846EF1"/>
    <w:rsid w:val="00864A12"/>
    <w:rsid w:val="00874CF5"/>
    <w:rsid w:val="00875BA5"/>
    <w:rsid w:val="00880562"/>
    <w:rsid w:val="00884008"/>
    <w:rsid w:val="0089740F"/>
    <w:rsid w:val="00897FED"/>
    <w:rsid w:val="008A7612"/>
    <w:rsid w:val="008B3C35"/>
    <w:rsid w:val="008B441E"/>
    <w:rsid w:val="008C06B6"/>
    <w:rsid w:val="008C27CC"/>
    <w:rsid w:val="008C7F56"/>
    <w:rsid w:val="008D67C5"/>
    <w:rsid w:val="008E45FC"/>
    <w:rsid w:val="008F6380"/>
    <w:rsid w:val="00903CBD"/>
    <w:rsid w:val="00931FAA"/>
    <w:rsid w:val="0093786A"/>
    <w:rsid w:val="009574A1"/>
    <w:rsid w:val="009B6616"/>
    <w:rsid w:val="009C648D"/>
    <w:rsid w:val="009D00C6"/>
    <w:rsid w:val="00A1108D"/>
    <w:rsid w:val="00A56DD4"/>
    <w:rsid w:val="00A72FFE"/>
    <w:rsid w:val="00A77BEF"/>
    <w:rsid w:val="00A905E7"/>
    <w:rsid w:val="00AA4B01"/>
    <w:rsid w:val="00AB601A"/>
    <w:rsid w:val="00AE0A33"/>
    <w:rsid w:val="00AE20F2"/>
    <w:rsid w:val="00AE6AAF"/>
    <w:rsid w:val="00AF00DD"/>
    <w:rsid w:val="00AF24BF"/>
    <w:rsid w:val="00B0149A"/>
    <w:rsid w:val="00B025C2"/>
    <w:rsid w:val="00B57FA3"/>
    <w:rsid w:val="00B61ED4"/>
    <w:rsid w:val="00BA7752"/>
    <w:rsid w:val="00BB1881"/>
    <w:rsid w:val="00BB6BC8"/>
    <w:rsid w:val="00BB711F"/>
    <w:rsid w:val="00BC79DF"/>
    <w:rsid w:val="00BD4237"/>
    <w:rsid w:val="00BD466A"/>
    <w:rsid w:val="00C11E61"/>
    <w:rsid w:val="00C2193F"/>
    <w:rsid w:val="00C33D5E"/>
    <w:rsid w:val="00C354CB"/>
    <w:rsid w:val="00C505F3"/>
    <w:rsid w:val="00C66889"/>
    <w:rsid w:val="00C76F00"/>
    <w:rsid w:val="00C93365"/>
    <w:rsid w:val="00CA4BC5"/>
    <w:rsid w:val="00CB51DE"/>
    <w:rsid w:val="00CB6D45"/>
    <w:rsid w:val="00CC0FD5"/>
    <w:rsid w:val="00CC475E"/>
    <w:rsid w:val="00CD09D5"/>
    <w:rsid w:val="00CE13B4"/>
    <w:rsid w:val="00CE195E"/>
    <w:rsid w:val="00CE79AF"/>
    <w:rsid w:val="00D21F03"/>
    <w:rsid w:val="00D21F4A"/>
    <w:rsid w:val="00D30279"/>
    <w:rsid w:val="00D703BD"/>
    <w:rsid w:val="00D72473"/>
    <w:rsid w:val="00DA013D"/>
    <w:rsid w:val="00DA0382"/>
    <w:rsid w:val="00DD08E9"/>
    <w:rsid w:val="00DF2C33"/>
    <w:rsid w:val="00DF42B7"/>
    <w:rsid w:val="00E129E5"/>
    <w:rsid w:val="00E15C0F"/>
    <w:rsid w:val="00E227F6"/>
    <w:rsid w:val="00E25A55"/>
    <w:rsid w:val="00E26A62"/>
    <w:rsid w:val="00E32DE4"/>
    <w:rsid w:val="00E36C40"/>
    <w:rsid w:val="00E474BC"/>
    <w:rsid w:val="00E676B0"/>
    <w:rsid w:val="00E91B8C"/>
    <w:rsid w:val="00EA32F9"/>
    <w:rsid w:val="00EB1D7E"/>
    <w:rsid w:val="00EC0F51"/>
    <w:rsid w:val="00F266B5"/>
    <w:rsid w:val="00F43CD0"/>
    <w:rsid w:val="00F52B5D"/>
    <w:rsid w:val="00F52B65"/>
    <w:rsid w:val="00F6554A"/>
    <w:rsid w:val="00F65E24"/>
    <w:rsid w:val="00FC3519"/>
    <w:rsid w:val="00FC3B5C"/>
    <w:rsid w:val="00FD146D"/>
    <w:rsid w:val="00FE439A"/>
    <w:rsid w:val="00FE5007"/>
    <w:rsid w:val="00FF4BCC"/>
    <w:rsid w:val="00FF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6B74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HR-Arial" w:hAnsi="HR-Arial"/>
      <w:sz w:val="36"/>
      <w:szCs w:val="20"/>
      <w:lang w:val="en-GB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character" w:styleId="Hiperveza">
    <w:name w:val="Hyperlink"/>
    <w:rPr>
      <w:color w:val="0000FF"/>
      <w:u w:val="single"/>
    </w:rPr>
  </w:style>
  <w:style w:type="paragraph" w:styleId="Tijeloteksta3">
    <w:name w:val="Body Text 3"/>
    <w:basedOn w:val="Normal"/>
    <w:pPr>
      <w:jc w:val="center"/>
    </w:pPr>
    <w:rPr>
      <w:rFonts w:ascii="HR-Arial" w:hAnsi="HR-Arial"/>
      <w:sz w:val="28"/>
      <w:szCs w:val="20"/>
      <w:lang w:val="en-GB"/>
    </w:rPr>
  </w:style>
  <w:style w:type="paragraph" w:customStyle="1" w:styleId="Style7">
    <w:name w:val="Style7"/>
    <w:basedOn w:val="Normal"/>
    <w:rsid w:val="001D1706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ntStyle14">
    <w:name w:val="Font Style14"/>
    <w:rsid w:val="001D1706"/>
    <w:rPr>
      <w:rFonts w:ascii="Arial" w:hAnsi="Arial" w:cs="Arial" w:hint="default"/>
      <w:color w:val="000000"/>
      <w:sz w:val="20"/>
      <w:szCs w:val="20"/>
    </w:rPr>
  </w:style>
  <w:style w:type="paragraph" w:styleId="Revizija">
    <w:name w:val="Revision"/>
    <w:hidden/>
    <w:uiPriority w:val="99"/>
    <w:semiHidden/>
    <w:rsid w:val="00406CB1"/>
    <w:rPr>
      <w:sz w:val="24"/>
      <w:szCs w:val="24"/>
    </w:rPr>
  </w:style>
  <w:style w:type="paragraph" w:styleId="Zaglavlje">
    <w:name w:val="header"/>
    <w:basedOn w:val="Normal"/>
    <w:link w:val="ZaglavljeChar"/>
    <w:rsid w:val="00DA013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DA013D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DA013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DA013D"/>
    <w:rPr>
      <w:sz w:val="24"/>
      <w:szCs w:val="24"/>
    </w:rPr>
  </w:style>
  <w:style w:type="character" w:customStyle="1" w:styleId="Naslov1Char">
    <w:name w:val="Naslov 1 Char"/>
    <w:link w:val="Naslov1"/>
    <w:rsid w:val="00E474BC"/>
    <w:rPr>
      <w:rFonts w:ascii="HR-Arial" w:hAnsi="HR-Arial"/>
      <w:sz w:val="36"/>
      <w:lang w:val="en-GB"/>
    </w:rPr>
  </w:style>
  <w:style w:type="paragraph" w:styleId="Odlomakpopisa">
    <w:name w:val="List Paragraph"/>
    <w:basedOn w:val="Normal"/>
    <w:qFormat/>
    <w:rsid w:val="00E227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0F4C9C"/>
  </w:style>
  <w:style w:type="table" w:styleId="Reetkatablice">
    <w:name w:val="Table Grid"/>
    <w:basedOn w:val="Obinatablica"/>
    <w:rsid w:val="00E676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C6B74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HR-Arial" w:hAnsi="HR-Arial"/>
      <w:sz w:val="36"/>
      <w:szCs w:val="20"/>
      <w:lang w:val="en-GB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character" w:styleId="Hiperveza">
    <w:name w:val="Hyperlink"/>
    <w:rPr>
      <w:color w:val="0000FF"/>
      <w:u w:val="single"/>
    </w:rPr>
  </w:style>
  <w:style w:type="paragraph" w:styleId="Tijeloteksta3">
    <w:name w:val="Body Text 3"/>
    <w:basedOn w:val="Normal"/>
    <w:pPr>
      <w:jc w:val="center"/>
    </w:pPr>
    <w:rPr>
      <w:rFonts w:ascii="HR-Arial" w:hAnsi="HR-Arial"/>
      <w:sz w:val="28"/>
      <w:szCs w:val="20"/>
      <w:lang w:val="en-GB"/>
    </w:rPr>
  </w:style>
  <w:style w:type="paragraph" w:customStyle="1" w:styleId="Style7">
    <w:name w:val="Style7"/>
    <w:basedOn w:val="Normal"/>
    <w:rsid w:val="001D1706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ntStyle14">
    <w:name w:val="Font Style14"/>
    <w:rsid w:val="001D1706"/>
    <w:rPr>
      <w:rFonts w:ascii="Arial" w:hAnsi="Arial" w:cs="Arial" w:hint="default"/>
      <w:color w:val="000000"/>
      <w:sz w:val="20"/>
      <w:szCs w:val="20"/>
    </w:rPr>
  </w:style>
  <w:style w:type="paragraph" w:styleId="Revizija">
    <w:name w:val="Revision"/>
    <w:hidden/>
    <w:uiPriority w:val="99"/>
    <w:semiHidden/>
    <w:rsid w:val="00406CB1"/>
    <w:rPr>
      <w:sz w:val="24"/>
      <w:szCs w:val="24"/>
    </w:rPr>
  </w:style>
  <w:style w:type="paragraph" w:styleId="Zaglavlje">
    <w:name w:val="header"/>
    <w:basedOn w:val="Normal"/>
    <w:link w:val="ZaglavljeChar"/>
    <w:rsid w:val="00DA013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DA013D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DA013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DA013D"/>
    <w:rPr>
      <w:sz w:val="24"/>
      <w:szCs w:val="24"/>
    </w:rPr>
  </w:style>
  <w:style w:type="character" w:customStyle="1" w:styleId="Naslov1Char">
    <w:name w:val="Naslov 1 Char"/>
    <w:link w:val="Naslov1"/>
    <w:rsid w:val="00E474BC"/>
    <w:rPr>
      <w:rFonts w:ascii="HR-Arial" w:hAnsi="HR-Arial"/>
      <w:sz w:val="36"/>
      <w:lang w:val="en-GB"/>
    </w:rPr>
  </w:style>
  <w:style w:type="paragraph" w:styleId="Odlomakpopisa">
    <w:name w:val="List Paragraph"/>
    <w:basedOn w:val="Normal"/>
    <w:qFormat/>
    <w:rsid w:val="00E227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0F4C9C"/>
  </w:style>
  <w:style w:type="table" w:styleId="Reetkatablice">
    <w:name w:val="Table Grid"/>
    <w:basedOn w:val="Obinatablica"/>
    <w:rsid w:val="00E676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86239-8BB4-4DDB-B2A4-7D02CE658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2043</Words>
  <Characters>11651</Characters>
  <Application>Microsoft Office Word</Application>
  <DocSecurity>4</DocSecurity>
  <Lines>97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KLAI] &amp; KLAI]</vt:lpstr>
      <vt:lpstr>KLAI] &amp; KLAI]</vt:lpstr>
    </vt:vector>
  </TitlesOfParts>
  <Company/>
  <LinksUpToDate>false</LinksUpToDate>
  <CharactersWithSpaces>13667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KLAI] &amp; KLAI]</dc:title>
  <dc:creator>KK</dc:creator>
  <cp:lastModifiedBy>Kristina Švajger</cp:lastModifiedBy>
  <cp:revision>2</cp:revision>
  <cp:lastPrinted>2015-09-21T21:48:00Z</cp:lastPrinted>
  <dcterms:created xsi:type="dcterms:W3CDTF">2016-03-08T07:25:00Z</dcterms:created>
  <dcterms:modified xsi:type="dcterms:W3CDTF">2016-03-08T07:25:00Z</dcterms:modified>
</cp:coreProperties>
</file>